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16" w:rsidRDefault="00756116" w:rsidP="007561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ЯНВАРЯ  2020  ГОДА</w:t>
      </w:r>
    </w:p>
    <w:p w:rsidR="00995365" w:rsidRDefault="00756116" w:rsidP="007561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116">
        <w:rPr>
          <w:rFonts w:ascii="Times New Roman" w:hAnsi="Times New Roman" w:cs="Times New Roman"/>
          <w:b/>
          <w:color w:val="FF0000"/>
          <w:sz w:val="32"/>
          <w:szCs w:val="32"/>
        </w:rPr>
        <w:t>ТОП - 12 ГЛАВНЫХ ДОСТИЖЕНИЙ ОБЩЕРОССИЙСКОГО ПРОФСОЮЗА ОБРАЗОВАНИЯ В 2019 ГОДУ</w:t>
      </w:r>
    </w:p>
    <w:p w:rsidR="00756116" w:rsidRPr="00756116" w:rsidRDefault="00756116" w:rsidP="007561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472267" cy="1854200"/>
            <wp:effectExtent l="0" t="0" r="4445" b="0"/>
            <wp:wrapSquare wrapText="bothSides"/>
            <wp:docPr id="1" name="Рисунок 1" descr="C:\Users\user\Desktop\photo4682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4682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67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публичного отчёта Центрального Совета Профсоюза за 2019 год определены 12 главных достижений Профсоюза в 2019 году: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 Совершенствование системы оплаты труда.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обеспечение повышения государственных гарантий по оплате труда.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Сохранение пенсионного стажа в периоды экзаменов.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включение периодов участия педагогов в проведении государственной итоговой аттестации в стаж для досрочного назначения им страховой пенсии.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 Обеспечение достойных и справедливых условий труда.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недопущение расширения перечня должностных обязанностей педагогических работников.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 Гуманизация норм профессиональной этики.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устранение необоснованных требований к поведению педагогических работников.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V. Совершенствование механизма защиты академических прав.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повышение уровня защиты педагогов при разрешении конфликтов.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VI. Координация политики в сфере профессиональных квалификаций.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создание Совета по профессиональным квалификациям в сфере образования.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VII. Защита прав и интересов работников при разработке профессиональных стандартов.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сохранение правового статуса помощников воспитателей.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VIII. Содействие росту реальных доходов студентов и аспирантов.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частичное освобождение от налогообложения доходов обучающихся, полученных в виде материальной помощи.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IX. Участие в осуществлении государственного контроля (надзора) в сфере образования.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подготовка в Профсоюзе экспертов контрольно-надзорной деятельности.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X. Формирование системы управления охраной труда (СУОТ).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введение в действие Примерных положений о системе управления охраной труда в образовательных организациях, подготовленных специалистами Профсоюза.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XI. Проверка</w:t>
      </w: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безопасной эксплуатации зданий и сооружений образовательных организаций.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содействие устранению нарушений безопасной эксплуатации зданий и сооружений образовательных организаций.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XII. Новый шаг по конкретизации полномочий технической инспекции труда Профсоюза.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достижение – актуализация перечня полномочий технической инспекции труда Профсоюза.</w:t>
      </w:r>
    </w:p>
    <w:p w:rsidR="00756116" w:rsidRPr="00756116" w:rsidRDefault="00756116" w:rsidP="0075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более подробным материалом о главных достижениях Общероссийского Профсоюза образования в 2019 году можно ознакомиться </w:t>
      </w:r>
      <w:hyperlink r:id="rId6" w:tgtFrame="_blank" w:history="1">
        <w:r w:rsidRPr="00756116">
          <w:rPr>
            <w:rFonts w:ascii="Times New Roman" w:eastAsia="Times New Roman" w:hAnsi="Times New Roman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7561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756116" w:rsidRPr="0075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6505E"/>
    <w:multiLevelType w:val="multilevel"/>
    <w:tmpl w:val="CD1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6"/>
    <w:rsid w:val="00756116"/>
    <w:rsid w:val="00995365"/>
    <w:rsid w:val="00A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99CB-EE6F-4A9A-B15D-98F6F74E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Files/top-12-2019468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2020-01-01T14:30:00Z</dcterms:created>
  <dcterms:modified xsi:type="dcterms:W3CDTF">2020-01-01T14:38:00Z</dcterms:modified>
</cp:coreProperties>
</file>