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FE" w:rsidRDefault="007970FE" w:rsidP="007970FE">
      <w:pPr>
        <w:jc w:val="right"/>
        <w:rPr>
          <w:rFonts w:ascii="Book Antiqua" w:hAnsi="Book Antiqua"/>
          <w:b/>
          <w:bCs/>
          <w:i/>
          <w:u w:val="single"/>
        </w:rPr>
      </w:pPr>
      <w:r>
        <w:rPr>
          <w:rFonts w:ascii="Book Antiqua" w:hAnsi="Book Antiqua"/>
          <w:b/>
          <w:bCs/>
          <w:i/>
          <w:u w:val="single"/>
        </w:rPr>
        <w:t>Рекомендованный</w:t>
      </w:r>
    </w:p>
    <w:p w:rsidR="007970FE" w:rsidRDefault="007970FE" w:rsidP="007970FE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ПЕРЕЧЕНЬ документов, необходимых для формирования материалов</w:t>
      </w:r>
    </w:p>
    <w:p w:rsidR="007970FE" w:rsidRDefault="007970FE" w:rsidP="007970FE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 расследования несчастного случая на производстве с тяжелыми последствиями, несчастного случая со смертельным исходом.</w:t>
      </w:r>
    </w:p>
    <w:p w:rsidR="007970FE" w:rsidRDefault="007970FE" w:rsidP="007970FE">
      <w:pPr>
        <w:pStyle w:val="a3"/>
        <w:ind w:left="-426" w:hanging="141"/>
      </w:pPr>
    </w:p>
    <w:p w:rsidR="007970FE" w:rsidRDefault="007970FE" w:rsidP="007970FE">
      <w:pPr>
        <w:pStyle w:val="a3"/>
        <w:ind w:left="-426" w:hanging="14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1.Копия "Сообщения" о несчастном случае на производстве, в органы и организации предусмотренные "Положением", (Кодексом);</w:t>
      </w:r>
    </w:p>
    <w:p w:rsidR="007970FE" w:rsidRDefault="007970FE" w:rsidP="007970FE">
      <w:pPr>
        <w:pStyle w:val="a3"/>
        <w:ind w:left="-426" w:hanging="14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2.Письмо в адрес ЛПУ (где находится пострадавший) о предоставлении "Заключения" о степени тяжести полученной пострадавшим травмы;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3."Заключение" ЛПУ о степени тяжести несчастного случая по определенной форме; 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4. Справка судмедэкспертизы о наличии алкогольного опьянения у пострадавшего;</w:t>
      </w:r>
    </w:p>
    <w:p w:rsidR="007970FE" w:rsidRDefault="007970FE" w:rsidP="007970FE">
      <w:pPr>
        <w:pStyle w:val="a3"/>
        <w:ind w:left="-426" w:hanging="14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5.Приказ по предприятию (учреждению) о назначении комиссии по расследованию несчастного случая на производстве в соответствии с требованиями ТК РФ и "Положения об особенностях расследования несчастных случаев …" (далее по тексту – Положение);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6.Организационный протокол заседания комиссии (распределение обязанностей членов комиссии при проведении расследования несчастного случая);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7.Выписка из журнала регистрации вызова (скорой помощи) или из книги регистрации приемного покоя ЛПУ,  куда был доставлен пострадавший;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8. Письмо в адрес пострадавшего или членов семьи пострадавшего, о начале работы комиссии по расследованию несчастного случая (с содержанием данного письмо должен быть ознакомлен пострадавший под роспись, или письмо должно быть отправлено заказной корреспонденцией);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9.Доверенность, выданная пострадавшим (в случае смерти пострадавшего – его родственниками) на представлении его интересов при проведении расследования несчастного случая, при определении степени вины пострадавшего на  заседании профсоюзного комитета; 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10. Протокол осмотра места несчастного случая (с приложением фотографий 12х18, схем), форма протокола должна соответствовать "Положению";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11.Протокол опроса руководителей (предприятия, непосредственного подчинения), форма протокола должна соответствовать "Положению";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12.Объяснительные  (с потерпевшего и свидетелей), должны соответствовать "Положению";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13.Краткая характеристика предприятия;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14.Копия проектной документации, паспорта БТИ и т.п.;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15.Акт технического состояния (оборудования, машин, механизма и т.д.);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16.Справка о балансовой принадлежности (данного оборудования, автомашины и т.п.);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17.Должностные обязанности руководителя предприятия, руководителя среднего звена (кому непосредственно подчиняется пострадавший или кто ему выдавал производственное </w:t>
      </w:r>
      <w:proofErr w:type="gramStart"/>
      <w:r>
        <w:rPr>
          <w:rFonts w:ascii="Book Antiqua" w:hAnsi="Book Antiqua"/>
          <w:bCs/>
          <w:sz w:val="22"/>
          <w:szCs w:val="22"/>
        </w:rPr>
        <w:t>задание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при исполнении которого произошел несчастный случай);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18.Должностные обязанности пострадавшего (по профессии, по которой он принят на работу), выписка из ЕТКС;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19.Программа вводного инструктажа;</w:t>
      </w:r>
    </w:p>
    <w:p w:rsidR="007970FE" w:rsidRDefault="007970FE" w:rsidP="007970FE">
      <w:pPr>
        <w:pStyle w:val="a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20.Инструкция по охране труда и техники безопасности (по профессии  пострадавшего и вида   выполняемой работе при которой произошел несчастный случай);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21.Выписка из Журнала вводного инструктажа по охране труда и техники безопасности (выписка);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22.Выписка из Журнала первичного (при приеме на работу) и повторных инструктажей по охране труда и техники безопасности;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23.Копия приказа по учреждению о назначении стажировки пострадавшего при приеме на работу; 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24.Выписка из протокола проверки знаний по охране труда;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25.Программа обучения и проверки знаний по охране труда;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26.Выписка из Типовых норм бесплатной выдачи спецодежды, </w:t>
      </w:r>
      <w:proofErr w:type="spellStart"/>
      <w:r>
        <w:rPr>
          <w:rFonts w:ascii="Book Antiqua" w:hAnsi="Book Antiqua"/>
          <w:bCs/>
          <w:sz w:val="22"/>
          <w:szCs w:val="22"/>
        </w:rPr>
        <w:t>спецобуви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и других средств индивидуальной защиты, из инструкций по охране труда и других нормативных </w:t>
      </w:r>
      <w:r>
        <w:rPr>
          <w:rFonts w:ascii="Book Antiqua" w:hAnsi="Book Antiqua"/>
          <w:bCs/>
          <w:sz w:val="22"/>
          <w:szCs w:val="22"/>
        </w:rPr>
        <w:lastRenderedPageBreak/>
        <w:t>документов о применяемых средствах индивидуальной защиты. Копия Карточки выдачи спецодежды, средств индивидуальной и коллективной защиты;;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27.Выписки из ранее выданных государственными контрольно надзорными органами Предписаний, а также выписки из Представлений профсоюзных органов об устранении выявленных нарушений нормативных требований по охране труда; 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28.Выписки из нормативных правовых актов и других организационно-распорядительных документов, регламентирующих безопасные условия труда и ответственность должностных лиц;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29.Выписка из Правил внутреннего трудового распорядка утвержденных в установленном порядке или справка об их отсутствии;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30.Экспертные заключения, результаты лабораторных анализов и экспериментов;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31.Копия путевого листа (или договора на привлечение личного транспорта в производственных целях);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32.Копия журнала предварительного медицинского осмотра водителя при выпуске его на линию;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33.Копия приказа о направлении в командировку;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34.Копия командировочного удостоверения;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35.Копия регистрации в журнале о </w:t>
      </w:r>
      <w:proofErr w:type="gramStart"/>
      <w:r>
        <w:rPr>
          <w:rFonts w:ascii="Book Antiqua" w:hAnsi="Book Antiqua"/>
          <w:bCs/>
          <w:sz w:val="22"/>
          <w:szCs w:val="22"/>
        </w:rPr>
        <w:t>выпуске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а/машины из гаража;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36.Копия письма в адрес ГИБДД о предоставлении документов в адрес комиссии по расследованию несчастного случая происшедшего в результате ДТП; </w:t>
      </w:r>
    </w:p>
    <w:p w:rsidR="007970FE" w:rsidRDefault="007970FE" w:rsidP="007970FE">
      <w:pPr>
        <w:pStyle w:val="2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37.Копия материалов ДТП (схема места ДТП, акт судмедэкспертизы, акт технического  </w:t>
      </w:r>
      <w:proofErr w:type="gramStart"/>
      <w:r>
        <w:rPr>
          <w:rFonts w:ascii="Book Antiqua" w:hAnsi="Book Antiqua"/>
          <w:bCs/>
          <w:sz w:val="22"/>
          <w:szCs w:val="22"/>
        </w:rPr>
        <w:t>состояния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а/машины, протоколы опросов, протокол об административном наказании,  постановление о возбуждении уголовного дела по факту ДТП, путевого листа и другие документы, которые были представлены органами ГИБДД по запросу комиссии);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38. Постановление прокурора о возбуждении уголовного дела (или в отказе в возбуждении) по факту данного несчастного случая;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39.Копия приказа о приеме на работу;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40.Копия "Трудового соглашения";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41.Карточка кадрового учета на пострадавшего по форме Т-2;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42.Копия трудовой книжки;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43.Табель учета рабочего времени, график работы;</w:t>
      </w:r>
    </w:p>
    <w:p w:rsidR="007970FE" w:rsidRDefault="007970FE" w:rsidP="007970FE">
      <w:pPr>
        <w:pStyle w:val="a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44.Копия удостоверения о квалификации (где проходил обучение, когда и какую квалификацию получил);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45.Справка о составе семьи (иждивенцы);</w:t>
      </w:r>
    </w:p>
    <w:p w:rsidR="007970FE" w:rsidRDefault="007970FE" w:rsidP="007970FE">
      <w:pPr>
        <w:ind w:left="-142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46.Справка о средней заработной плате (пострадавшего) за </w:t>
      </w:r>
      <w:proofErr w:type="gramStart"/>
      <w:r>
        <w:rPr>
          <w:rFonts w:ascii="Book Antiqua" w:hAnsi="Book Antiqua"/>
          <w:bCs/>
          <w:sz w:val="22"/>
          <w:szCs w:val="22"/>
        </w:rPr>
        <w:t>последние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полных 12 месяцев (+ по совмещению);</w:t>
      </w:r>
    </w:p>
    <w:p w:rsidR="007970FE" w:rsidRDefault="007970FE" w:rsidP="007970FE">
      <w:pPr>
        <w:ind w:left="-142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47.Протокол заседания профсоюзного комитета по окончанию расследования с определением грубой неосторожности пострадавшего, %  его вины (при наличии грубой неосторожности);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48."Свидетельство" о регистрации в </w:t>
      </w:r>
      <w:proofErr w:type="spellStart"/>
      <w:r>
        <w:rPr>
          <w:rFonts w:ascii="Book Antiqua" w:hAnsi="Book Antiqua"/>
          <w:bCs/>
          <w:sz w:val="22"/>
          <w:szCs w:val="22"/>
        </w:rPr>
        <w:t>статуправлении</w:t>
      </w:r>
      <w:proofErr w:type="spellEnd"/>
      <w:r>
        <w:rPr>
          <w:rFonts w:ascii="Book Antiqua" w:hAnsi="Book Antiqua"/>
          <w:bCs/>
          <w:sz w:val="22"/>
          <w:szCs w:val="22"/>
        </w:rPr>
        <w:t>;</w:t>
      </w:r>
    </w:p>
    <w:p w:rsidR="007970FE" w:rsidRDefault="007970FE" w:rsidP="007970FE">
      <w:pPr>
        <w:ind w:left="-284" w:hanging="283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49."Свидетельство" о регистрации в Государственном учреждении - Региональное отделение Фонда социального страхования Российской Федерации в Республике Бурятия (ГУ РО ФСС в РБ);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50."Лицензия" на производство работ (на право заниматься индивидуальной деятельностью);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51.Акт расследования несчастного случая;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52.Акт по форме Н-1;  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53."Заключение" государственного инспектора труда в Республике Бурятия (при его наличии);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54."Особое мнение" членов комиссии по факту расхождения во мнении о содержании Акта по форме Н-1 и Акта расследования (при его наличии);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55.Сопроводительное письмо к материалам расследования несчастного случая, направленное в органы и организации, предусмотренные Положением (Кодексом);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56.Документы, подтверждающие право некоторых членов комиссии на их участие в расследовании несчастного случая (копии договоров, приказов и т.д.);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>57."Сведения" о последствиях несчастного случая по форме № 8 "Положения";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58."Сведения" о выполненных мероприятий направленных на предупреждение подобных несчастных случаев;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59.Другие документы, помогающие раскрыть причины несчастного случая.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Cs/>
          <w:sz w:val="22"/>
          <w:szCs w:val="22"/>
        </w:rPr>
      </w:pPr>
    </w:p>
    <w:p w:rsidR="007970FE" w:rsidRDefault="007970FE" w:rsidP="007970FE">
      <w:pPr>
        <w:ind w:left="-426" w:hanging="141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Главный технический инспектор 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труда Объединения организаций</w:t>
      </w:r>
    </w:p>
    <w:p w:rsidR="007970FE" w:rsidRDefault="007970FE" w:rsidP="007970FE">
      <w:pPr>
        <w:ind w:left="-426" w:hanging="141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профсоюзов Республики Бурятия                                                                                          Г.П.Хрущёв</w:t>
      </w:r>
    </w:p>
    <w:p w:rsidR="008648AE" w:rsidRDefault="008648AE"/>
    <w:sectPr w:rsidR="008648AE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0FE"/>
    <w:rsid w:val="00035859"/>
    <w:rsid w:val="007970FE"/>
    <w:rsid w:val="008648AE"/>
    <w:rsid w:val="00C7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70F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97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970FE"/>
    <w:pPr>
      <w:ind w:left="-142" w:hanging="425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97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70FE"/>
    <w:pPr>
      <w:ind w:left="-284" w:hanging="283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970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880B30EE49342A522E8CF5D10EDF8" ma:contentTypeVersion="0" ma:contentTypeDescription="Создание документа." ma:contentTypeScope="" ma:versionID="1b9b783dd1a72b7fdacd408575768a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99522B-45F3-48BF-892D-9ACA90637EC9}"/>
</file>

<file path=customXml/itemProps2.xml><?xml version="1.0" encoding="utf-8"?>
<ds:datastoreItem xmlns:ds="http://schemas.openxmlformats.org/officeDocument/2006/customXml" ds:itemID="{549F3CC0-BF22-4193-A861-B0F0F03D41DB}"/>
</file>

<file path=customXml/itemProps3.xml><?xml version="1.0" encoding="utf-8"?>
<ds:datastoreItem xmlns:ds="http://schemas.openxmlformats.org/officeDocument/2006/customXml" ds:itemID="{DF9A3167-9F17-4739-AB92-F6EB6AC0F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5913</Characters>
  <Application>Microsoft Office Word</Application>
  <DocSecurity>0</DocSecurity>
  <Lines>49</Lines>
  <Paragraphs>13</Paragraphs>
  <ScaleCrop>false</ScaleCrop>
  <Company>Медведевская районная организация профсоюза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2012-04-27T06:29:00Z</dcterms:created>
  <dcterms:modified xsi:type="dcterms:W3CDTF">2012-04-27T06:30:00Z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0x0101002EA880B30EE49342A522E8CF5D10EDF8</vt:lpwstr>
  </property>
</Properties>
</file>