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C6" w:rsidRPr="002E69C6" w:rsidRDefault="002E69C6" w:rsidP="002E69C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2E69C6">
        <w:rPr>
          <w:rFonts w:ascii="Times New Roman" w:eastAsia="Times New Roman" w:hAnsi="Times New Roman" w:cs="Times New Roman"/>
          <w:b/>
          <w:bCs/>
          <w:sz w:val="28"/>
          <w:szCs w:val="28"/>
          <w:lang w:eastAsia="ru-RU"/>
        </w:rPr>
        <w:t>ДЕЙСТВИЯ ПРОФКОМА ПРИ НЕСЧАСТНЫХ СЛУЧАЯХ НА ПРОИЗВОДСТВЕ И ПРОФЗАБОЛЕВАНИЯХ</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В соответствии с Федеральным законом «Об обязательном социальном страховании от несчастных случаев на производстве и профессиональных заболеваний» теперь каждый работник застрахован от несчастного случая на производстве.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Кто виноват в случае травмы работника; профзаболевания и тому подобных неприятностей?</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В этом вопросе согласно названному Закону должен теперь разбираться и профсоюзный комитет.</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Между тем практика показывает, что зачастую бывает непросто принять объективное решение о степени вины пострадавшего от несчастного случая. Учитывая это, важно вооружить профсоюзные комитеты предприятий, учреждений и организаций методически пособиями и рекомендациями, трактующими положения закона.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РЕКОМЕНДАЦИИ</w:t>
      </w:r>
      <w:r w:rsidRPr="002E69C6">
        <w:rPr>
          <w:rFonts w:ascii="Times New Roman" w:eastAsia="Times New Roman" w:hAnsi="Times New Roman" w:cs="Times New Roman"/>
          <w:sz w:val="28"/>
          <w:szCs w:val="28"/>
          <w:lang w:eastAsia="ru-RU"/>
        </w:rPr>
        <w:br/>
        <w:t>профкому по определению степени вины</w:t>
      </w:r>
      <w:r w:rsidRPr="002E69C6">
        <w:rPr>
          <w:rFonts w:ascii="Times New Roman" w:eastAsia="Times New Roman" w:hAnsi="Times New Roman" w:cs="Times New Roman"/>
          <w:sz w:val="28"/>
          <w:szCs w:val="28"/>
          <w:lang w:eastAsia="ru-RU"/>
        </w:rPr>
        <w:br/>
        <w:t>застрахованного работника при несчастном случае</w:t>
      </w:r>
      <w:r w:rsidRPr="002E69C6">
        <w:rPr>
          <w:rFonts w:ascii="Times New Roman" w:eastAsia="Times New Roman" w:hAnsi="Times New Roman" w:cs="Times New Roman"/>
          <w:sz w:val="28"/>
          <w:szCs w:val="28"/>
          <w:lang w:eastAsia="ru-RU"/>
        </w:rPr>
        <w:br/>
        <w:t>на производстве или профессиональном заболевании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В связи с вводом в действие с 06.01.2000 г. Федерального закона “Об обязательном социальном страховании от несчастных случаев на производстве и профессиональных заболеваний” от 24 июля1998 г. на основании ст. 14 «Учет вины застрахованного при определении размера ежемесячных страховых </w:t>
      </w:r>
      <w:proofErr w:type="gramStart"/>
      <w:r w:rsidRPr="002E69C6">
        <w:rPr>
          <w:rFonts w:ascii="Times New Roman" w:eastAsia="Times New Roman" w:hAnsi="Times New Roman" w:cs="Times New Roman"/>
          <w:sz w:val="28"/>
          <w:szCs w:val="28"/>
          <w:lang w:eastAsia="ru-RU"/>
        </w:rPr>
        <w:t>выплат</w:t>
      </w:r>
      <w:proofErr w:type="gramEnd"/>
      <w:r w:rsidRPr="002E69C6">
        <w:rPr>
          <w:rFonts w:ascii="Times New Roman" w:eastAsia="Times New Roman" w:hAnsi="Times New Roman" w:cs="Times New Roman"/>
          <w:sz w:val="28"/>
          <w:szCs w:val="28"/>
          <w:lang w:eastAsia="ru-RU"/>
        </w:rPr>
        <w:t xml:space="preserve"> 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Указанное требование Закона налагает особую ответственность на решение профсоюзного комитета при рассмотрении материалов расследования и определении степени вины застрахованного. При этом следует руководствоваться постановлением Верховного суда РФ № </w:t>
      </w:r>
      <w:proofErr w:type="gramStart"/>
      <w:r w:rsidRPr="002E69C6">
        <w:rPr>
          <w:rFonts w:ascii="Times New Roman" w:eastAsia="Times New Roman" w:hAnsi="Times New Roman" w:cs="Times New Roman"/>
          <w:sz w:val="28"/>
          <w:szCs w:val="28"/>
          <w:lang w:eastAsia="ru-RU"/>
        </w:rPr>
        <w:t>З</w:t>
      </w:r>
      <w:proofErr w:type="gramEnd"/>
      <w:r w:rsidRPr="002E69C6">
        <w:rPr>
          <w:rFonts w:ascii="Times New Roman" w:eastAsia="Times New Roman" w:hAnsi="Times New Roman" w:cs="Times New Roman"/>
          <w:sz w:val="28"/>
          <w:szCs w:val="28"/>
          <w:lang w:eastAsia="ru-RU"/>
        </w:rPr>
        <w:t xml:space="preserve"> от 28 апреля 1994г. (п. 23), а также постановлением Правительства РФ№ 406 от 24.05.2000г.: “Если при расследовании несчастного случая, происшедшего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комитета или иного уполномоченного</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E69C6">
        <w:rPr>
          <w:rFonts w:ascii="Times New Roman" w:eastAsia="Times New Roman" w:hAnsi="Times New Roman" w:cs="Times New Roman"/>
          <w:sz w:val="28"/>
          <w:szCs w:val="28"/>
          <w:lang w:eastAsia="ru-RU"/>
        </w:rPr>
        <w:t>застрахованным</w:t>
      </w:r>
      <w:proofErr w:type="gramEnd"/>
      <w:r w:rsidRPr="002E69C6">
        <w:rPr>
          <w:rFonts w:ascii="Times New Roman" w:eastAsia="Times New Roman" w:hAnsi="Times New Roman" w:cs="Times New Roman"/>
          <w:sz w:val="28"/>
          <w:szCs w:val="28"/>
          <w:lang w:eastAsia="ru-RU"/>
        </w:rPr>
        <w:t xml:space="preserve"> представительного органа комиссия определяет степень вины застрахованного в процентах”.</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E69C6">
        <w:rPr>
          <w:rFonts w:ascii="Times New Roman" w:eastAsia="Times New Roman" w:hAnsi="Times New Roman" w:cs="Times New Roman"/>
          <w:sz w:val="28"/>
          <w:szCs w:val="28"/>
          <w:lang w:eastAsia="ru-RU"/>
        </w:rPr>
        <w:lastRenderedPageBreak/>
        <w:t>Из указанных нормативных актов следует, что профсоюзный комитет дает свое заключение только в случае установления комиссией по расследованию несчастного (страхового) случая грубой неосторожности застрахованного и при условии, что она содействовала возникновению или увеличению вреда, то есть должна быть причинная связь между возникновением или увеличением последствий несчастного случая, грубой неосторожностью застрахованного и причинением вреда его здоровью.</w:t>
      </w:r>
      <w:proofErr w:type="gramEnd"/>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Это обязательные условия для заседания профкома и принятия им решения.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Разработанные Федерацией отраслевых профсоюзов Ульяновской области примерный образец “Заключения профсоюзного комитета о степени </w:t>
      </w:r>
      <w:proofErr w:type="gramStart"/>
      <w:r w:rsidRPr="002E69C6">
        <w:rPr>
          <w:rFonts w:ascii="Times New Roman" w:eastAsia="Times New Roman" w:hAnsi="Times New Roman" w:cs="Times New Roman"/>
          <w:sz w:val="28"/>
          <w:szCs w:val="28"/>
          <w:lang w:eastAsia="ru-RU"/>
        </w:rPr>
        <w:t>вины</w:t>
      </w:r>
      <w:proofErr w:type="gramEnd"/>
      <w:r w:rsidRPr="002E69C6">
        <w:rPr>
          <w:rFonts w:ascii="Times New Roman" w:eastAsia="Times New Roman" w:hAnsi="Times New Roman" w:cs="Times New Roman"/>
          <w:sz w:val="28"/>
          <w:szCs w:val="28"/>
          <w:lang w:eastAsia="ru-RU"/>
        </w:rPr>
        <w:t xml:space="preserve"> застрахованного” и “Рекомендации профкому по определению степени вины застрахованного работника при несчастном случае на производстве или профессиональном заболевании” значительно облегчают рассмотрение материалов расследования и принятие объективного решения профкомом.</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br/>
        <w:t>УТВЕРЖДЕНО</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решением профсоюзного комитета № __</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от”__ “___________200_ г.</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ЗАКЛ ЮЧ Е НИ 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профсоюзного комитета.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__________________________________________________</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(наименование организации, предприятия, учреждения)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о степени вины </w:t>
      </w:r>
      <w:proofErr w:type="gramStart"/>
      <w:r w:rsidRPr="002E69C6">
        <w:rPr>
          <w:rFonts w:ascii="Times New Roman" w:eastAsia="Times New Roman" w:hAnsi="Times New Roman" w:cs="Times New Roman"/>
          <w:sz w:val="28"/>
          <w:szCs w:val="28"/>
          <w:lang w:eastAsia="ru-RU"/>
        </w:rPr>
        <w:t>застрахованного</w:t>
      </w:r>
      <w:proofErr w:type="gramEnd"/>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по страховому случаю, происшедшему</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«__»________ 200 </w:t>
      </w:r>
      <w:proofErr w:type="spellStart"/>
      <w:r w:rsidRPr="002E69C6">
        <w:rPr>
          <w:rFonts w:ascii="Times New Roman" w:eastAsia="Times New Roman" w:hAnsi="Times New Roman" w:cs="Times New Roman"/>
          <w:sz w:val="28"/>
          <w:szCs w:val="28"/>
          <w:lang w:eastAsia="ru-RU"/>
        </w:rPr>
        <w:t>_.г</w:t>
      </w:r>
      <w:proofErr w:type="spellEnd"/>
      <w:r w:rsidRPr="002E69C6">
        <w:rPr>
          <w:rFonts w:ascii="Times New Roman" w:eastAsia="Times New Roman" w:hAnsi="Times New Roman" w:cs="Times New Roman"/>
          <w:sz w:val="28"/>
          <w:szCs w:val="28"/>
          <w:lang w:eastAsia="ru-RU"/>
        </w:rPr>
        <w:t>. в__ час</w:t>
      </w:r>
      <w:proofErr w:type="gramStart"/>
      <w:r w:rsidRPr="002E69C6">
        <w:rPr>
          <w:rFonts w:ascii="Times New Roman" w:eastAsia="Times New Roman" w:hAnsi="Times New Roman" w:cs="Times New Roman"/>
          <w:sz w:val="28"/>
          <w:szCs w:val="28"/>
          <w:lang w:eastAsia="ru-RU"/>
        </w:rPr>
        <w:t>.</w:t>
      </w:r>
      <w:proofErr w:type="gramEnd"/>
      <w:r w:rsidRPr="002E69C6">
        <w:rPr>
          <w:rFonts w:ascii="Times New Roman" w:eastAsia="Times New Roman" w:hAnsi="Times New Roman" w:cs="Times New Roman"/>
          <w:sz w:val="28"/>
          <w:szCs w:val="28"/>
          <w:lang w:eastAsia="ru-RU"/>
        </w:rPr>
        <w:t xml:space="preserve">___ </w:t>
      </w:r>
      <w:proofErr w:type="gramStart"/>
      <w:r w:rsidRPr="002E69C6">
        <w:rPr>
          <w:rFonts w:ascii="Times New Roman" w:eastAsia="Times New Roman" w:hAnsi="Times New Roman" w:cs="Times New Roman"/>
          <w:sz w:val="28"/>
          <w:szCs w:val="28"/>
          <w:lang w:eastAsia="ru-RU"/>
        </w:rPr>
        <w:t>м</w:t>
      </w:r>
      <w:proofErr w:type="gramEnd"/>
      <w:r w:rsidRPr="002E69C6">
        <w:rPr>
          <w:rFonts w:ascii="Times New Roman" w:eastAsia="Times New Roman" w:hAnsi="Times New Roman" w:cs="Times New Roman"/>
          <w:sz w:val="28"/>
          <w:szCs w:val="28"/>
          <w:lang w:eastAsia="ru-RU"/>
        </w:rPr>
        <w:t>ин. с _____________________________________</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(фамилия, имя, отчество, профессия, должность)</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_________________________________________________________________________</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(наименование и адрес организации, код отрасли по ОКОНХ)</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lastRenderedPageBreak/>
        <w:t>На основании рассмотрения материалов расследования страхового случая, проведенного комиссией с ““ _________ 200_ г. по “ “__________ 200_ г., дополнительных объяснений застрахованного и очевидцев, медицинского заключения о характере повреждения здоровья застрахованного, нормативных документов по охране труда, заключений экспертных комиссий, органов контроля и надзора, иных документов по данному страховому случаю профсоюзный комитет считает, что: ____________________________________________________________________________</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____________________________________________________________________________</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(излагаются обоснования решения профсоюзного комитета)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На основании </w:t>
      </w:r>
      <w:proofErr w:type="gramStart"/>
      <w:r w:rsidRPr="002E69C6">
        <w:rPr>
          <w:rFonts w:ascii="Times New Roman" w:eastAsia="Times New Roman" w:hAnsi="Times New Roman" w:cs="Times New Roman"/>
          <w:sz w:val="28"/>
          <w:szCs w:val="28"/>
          <w:lang w:eastAsia="ru-RU"/>
        </w:rPr>
        <w:t>изложенного</w:t>
      </w:r>
      <w:proofErr w:type="gramEnd"/>
      <w:r w:rsidRPr="002E69C6">
        <w:rPr>
          <w:rFonts w:ascii="Times New Roman" w:eastAsia="Times New Roman" w:hAnsi="Times New Roman" w:cs="Times New Roman"/>
          <w:sz w:val="28"/>
          <w:szCs w:val="28"/>
          <w:lang w:eastAsia="ru-RU"/>
        </w:rPr>
        <w:t xml:space="preserve"> профсоюзный комитет считает:</w:t>
      </w:r>
    </w:p>
    <w:p w:rsidR="002E69C6" w:rsidRPr="002E69C6" w:rsidRDefault="002E69C6" w:rsidP="002E69C6">
      <w:pPr>
        <w:numPr>
          <w:ilvl w:val="0"/>
          <w:numId w:val="1"/>
        </w:numPr>
        <w:shd w:val="clear" w:color="auto" w:fill="FFFFFF"/>
        <w:spacing w:before="100" w:beforeAutospacing="1" w:after="100" w:afterAutospacing="1" w:line="240" w:lineRule="auto"/>
        <w:ind w:left="1064"/>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Степень вины застрахованного работника (в случае подтверждения грубой неосторожности застрахованного, которая содействовала возникновению или увеличению вреда, причиненного его здоровью) не может, превышать _________% ______________________________________ процентов)</w:t>
      </w:r>
      <w:proofErr w:type="gramStart"/>
      <w:r w:rsidRPr="002E69C6">
        <w:rPr>
          <w:rFonts w:ascii="Times New Roman" w:eastAsia="Times New Roman" w:hAnsi="Times New Roman" w:cs="Times New Roman"/>
          <w:sz w:val="28"/>
          <w:szCs w:val="28"/>
          <w:lang w:eastAsia="ru-RU"/>
        </w:rPr>
        <w:t>.</w:t>
      </w:r>
      <w:proofErr w:type="gramEnd"/>
      <w:r w:rsidRPr="002E69C6">
        <w:rPr>
          <w:rFonts w:ascii="Times New Roman" w:eastAsia="Times New Roman" w:hAnsi="Times New Roman" w:cs="Times New Roman"/>
          <w:sz w:val="28"/>
          <w:szCs w:val="28"/>
          <w:lang w:eastAsia="ru-RU"/>
        </w:rPr>
        <w:t xml:space="preserve"> __________________(</w:t>
      </w:r>
      <w:proofErr w:type="gramStart"/>
      <w:r w:rsidRPr="002E69C6">
        <w:rPr>
          <w:rFonts w:ascii="Times New Roman" w:eastAsia="Times New Roman" w:hAnsi="Times New Roman" w:cs="Times New Roman"/>
          <w:sz w:val="28"/>
          <w:szCs w:val="28"/>
          <w:lang w:eastAsia="ru-RU"/>
        </w:rPr>
        <w:t>ц</w:t>
      </w:r>
      <w:proofErr w:type="gramEnd"/>
      <w:r w:rsidRPr="002E69C6">
        <w:rPr>
          <w:rFonts w:ascii="Times New Roman" w:eastAsia="Times New Roman" w:hAnsi="Times New Roman" w:cs="Times New Roman"/>
          <w:sz w:val="28"/>
          <w:szCs w:val="28"/>
          <w:lang w:eastAsia="ru-RU"/>
        </w:rPr>
        <w:t xml:space="preserve">ифрами) </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_________________________________________________________________________</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(прописью)</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Примечание. </w:t>
      </w:r>
      <w:proofErr w:type="gramStart"/>
      <w:r w:rsidRPr="002E69C6">
        <w:rPr>
          <w:rFonts w:ascii="Times New Roman" w:eastAsia="Times New Roman" w:hAnsi="Times New Roman" w:cs="Times New Roman"/>
          <w:sz w:val="28"/>
          <w:szCs w:val="28"/>
          <w:lang w:eastAsia="ru-RU"/>
        </w:rPr>
        <w:t>Размер ежемесячных страховых выплат уменьшается соответственно степени вины застрахованного, но не более чем на 25 %. (ст. 14 ФЗ РФ № 125-ФЗ от 24 июля 1998 г. “Об обязательном социальном страховании от несчастных случаев на производстве и профессиональных заболеваний».</w:t>
      </w:r>
      <w:proofErr w:type="gramEnd"/>
    </w:p>
    <w:p w:rsidR="002E69C6" w:rsidRPr="002E69C6" w:rsidRDefault="002E69C6" w:rsidP="002E69C6">
      <w:pPr>
        <w:numPr>
          <w:ilvl w:val="0"/>
          <w:numId w:val="2"/>
        </w:numPr>
        <w:shd w:val="clear" w:color="auto" w:fill="FFFFFF"/>
        <w:spacing w:before="100" w:beforeAutospacing="1" w:after="100" w:afterAutospacing="1" w:line="240" w:lineRule="auto"/>
        <w:ind w:left="1064"/>
        <w:rPr>
          <w:rFonts w:ascii="Times New Roman" w:eastAsia="Times New Roman" w:hAnsi="Times New Roman" w:cs="Times New Roman"/>
          <w:sz w:val="28"/>
          <w:szCs w:val="28"/>
          <w:lang w:eastAsia="ru-RU"/>
        </w:rPr>
      </w:pPr>
      <w:proofErr w:type="gramStart"/>
      <w:r w:rsidRPr="002E69C6">
        <w:rPr>
          <w:rFonts w:ascii="Times New Roman" w:eastAsia="Times New Roman" w:hAnsi="Times New Roman" w:cs="Times New Roman"/>
          <w:sz w:val="28"/>
          <w:szCs w:val="28"/>
          <w:lang w:eastAsia="ru-RU"/>
        </w:rPr>
        <w:t>Грубая неосторожность застрахованного, содействовавшая возникновению или увеличению вреда, причиненного его здоровью, материалами расследования и иными доказательствами, рассмотренными профсоюзным комитетом, не подтверждается.</w:t>
      </w:r>
      <w:proofErr w:type="gramEnd"/>
      <w:r w:rsidRPr="002E69C6">
        <w:rPr>
          <w:rFonts w:ascii="Times New Roman" w:eastAsia="Times New Roman" w:hAnsi="Times New Roman" w:cs="Times New Roman"/>
          <w:sz w:val="28"/>
          <w:szCs w:val="28"/>
          <w:lang w:eastAsia="ru-RU"/>
        </w:rPr>
        <w:t xml:space="preserve"> Вина застрахованного работника в возникновении или увеличении вреда, причиненного его здоровью страховым случаем, отсутствует. </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lastRenderedPageBreak/>
        <w:t>Председатель профсоюзного комитета _________________________________________</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М</w:t>
      </w:r>
      <w:proofErr w:type="gramStart"/>
      <w:r w:rsidRPr="002E69C6">
        <w:rPr>
          <w:rFonts w:ascii="Times New Roman" w:eastAsia="Times New Roman" w:hAnsi="Times New Roman" w:cs="Times New Roman"/>
          <w:sz w:val="28"/>
          <w:szCs w:val="28"/>
          <w:lang w:eastAsia="ru-RU"/>
        </w:rPr>
        <w:t>П(</w:t>
      </w:r>
      <w:proofErr w:type="gramEnd"/>
      <w:r w:rsidRPr="002E69C6">
        <w:rPr>
          <w:rFonts w:ascii="Times New Roman" w:eastAsia="Times New Roman" w:hAnsi="Times New Roman" w:cs="Times New Roman"/>
          <w:sz w:val="28"/>
          <w:szCs w:val="28"/>
          <w:lang w:eastAsia="ru-RU"/>
        </w:rPr>
        <w:t>Подпись)(фамилия, инициалы)</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Заключение профсоюзного </w:t>
      </w:r>
      <w:proofErr w:type="gramStart"/>
      <w:r w:rsidRPr="002E69C6">
        <w:rPr>
          <w:rFonts w:ascii="Times New Roman" w:eastAsia="Times New Roman" w:hAnsi="Times New Roman" w:cs="Times New Roman"/>
          <w:sz w:val="28"/>
          <w:szCs w:val="28"/>
          <w:lang w:eastAsia="ru-RU"/>
        </w:rPr>
        <w:t>комитета</w:t>
      </w:r>
      <w:proofErr w:type="gramEnd"/>
      <w:r w:rsidRPr="002E69C6">
        <w:rPr>
          <w:rFonts w:ascii="Times New Roman" w:eastAsia="Times New Roman" w:hAnsi="Times New Roman" w:cs="Times New Roman"/>
          <w:sz w:val="28"/>
          <w:szCs w:val="28"/>
          <w:lang w:eastAsia="ru-RU"/>
        </w:rPr>
        <w:t xml:space="preserve"> о степени вины застрахованного (утверждается большинством голосов при наличии не менее половины списочного состава профкома) должно быть направлено в комиссию по расследованию страхового случая до окончательного принятия комиссией решения о степени вины и уменьшению размера ежемесячных страховых выплат в связи с грубой неосторожностью застрахованного.</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Один экземпляр Заключения получил ________ 200_ г.</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______________________________________________________________________</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(подпись</w:t>
      </w:r>
      <w:proofErr w:type="gramStart"/>
      <w:r w:rsidRPr="002E69C6">
        <w:rPr>
          <w:rFonts w:ascii="Times New Roman" w:eastAsia="Times New Roman" w:hAnsi="Times New Roman" w:cs="Times New Roman"/>
          <w:sz w:val="28"/>
          <w:szCs w:val="28"/>
          <w:lang w:eastAsia="ru-RU"/>
        </w:rPr>
        <w:t>)(</w:t>
      </w:r>
      <w:proofErr w:type="gramEnd"/>
      <w:r w:rsidRPr="002E69C6">
        <w:rPr>
          <w:rFonts w:ascii="Times New Roman" w:eastAsia="Times New Roman" w:hAnsi="Times New Roman" w:cs="Times New Roman"/>
          <w:sz w:val="28"/>
          <w:szCs w:val="28"/>
          <w:lang w:eastAsia="ru-RU"/>
        </w:rPr>
        <w:t>наименование занимаемой должности)(фамилия, инициалы)</w:t>
      </w:r>
      <w:r w:rsidRPr="002E69C6">
        <w:rPr>
          <w:rFonts w:ascii="Times New Roman" w:eastAsia="Times New Roman" w:hAnsi="Times New Roman" w:cs="Times New Roman"/>
          <w:sz w:val="28"/>
          <w:szCs w:val="28"/>
          <w:lang w:eastAsia="ru-RU"/>
        </w:rPr>
        <w:br/>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При этом следует учитывать, что обоснованное Заключение может повлиять и на другие выводы комиссии по результатам расследования страхового случая, а также послужить основой для принятия решения судом в случае обращения застрахованного с иском в судебные органы.</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Для правильной организации работы по составлению «Заключения» профкому необходимо учитывать и использовать все права профсоюза и работника, установленные действующим законодательством, соглашениями, коллективным договором и иными нормативными актами.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При определении степени вины застрахованного рассматривается заключение профсоюзного комитета или иного уполномоченного </w:t>
      </w:r>
      <w:proofErr w:type="gramStart"/>
      <w:r w:rsidRPr="002E69C6">
        <w:rPr>
          <w:rFonts w:ascii="Times New Roman" w:eastAsia="Times New Roman" w:hAnsi="Times New Roman" w:cs="Times New Roman"/>
          <w:sz w:val="28"/>
          <w:szCs w:val="28"/>
          <w:lang w:eastAsia="ru-RU"/>
        </w:rPr>
        <w:t>застрахованным</w:t>
      </w:r>
      <w:proofErr w:type="gramEnd"/>
      <w:r w:rsidRPr="002E69C6">
        <w:rPr>
          <w:rFonts w:ascii="Times New Roman" w:eastAsia="Times New Roman" w:hAnsi="Times New Roman" w:cs="Times New Roman"/>
          <w:sz w:val="28"/>
          <w:szCs w:val="28"/>
          <w:lang w:eastAsia="ru-RU"/>
        </w:rPr>
        <w:t xml:space="preserve"> представительного органа.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Размер ежемесячных страховых выплат, предусмотренных данным Законом, не может быть уменьшен в случае смерти </w:t>
      </w:r>
      <w:proofErr w:type="gramStart"/>
      <w:r w:rsidRPr="002E69C6">
        <w:rPr>
          <w:rFonts w:ascii="Times New Roman" w:eastAsia="Times New Roman" w:hAnsi="Times New Roman" w:cs="Times New Roman"/>
          <w:sz w:val="28"/>
          <w:szCs w:val="28"/>
          <w:lang w:eastAsia="ru-RU"/>
        </w:rPr>
        <w:t>застрахованного</w:t>
      </w:r>
      <w:proofErr w:type="gramEnd"/>
      <w:r w:rsidRPr="002E69C6">
        <w:rPr>
          <w:rFonts w:ascii="Times New Roman" w:eastAsia="Times New Roman" w:hAnsi="Times New Roman" w:cs="Times New Roman"/>
          <w:sz w:val="28"/>
          <w:szCs w:val="28"/>
          <w:lang w:eastAsia="ru-RU"/>
        </w:rPr>
        <w:t>.</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При наступлении страховых случаев, подтверждённых в установленном порядке, отказ от возмещения вреда не допускается.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Учет вины застрахованного при определении размера ежемесячных страховых выплат (ст. 14 Федерального закона РФ № 125-ФЗ от 24 июня 1998 г. “Об обязательном социальном страховании от несчастных случаев на производстве и профессиональных заболеваний”)</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lastRenderedPageBreak/>
        <w:t xml:space="preserve">Размер ежемесячных страховых выплат уменьшается соответственно степени вины за </w:t>
      </w:r>
      <w:proofErr w:type="gramStart"/>
      <w:r w:rsidRPr="002E69C6">
        <w:rPr>
          <w:rFonts w:ascii="Times New Roman" w:eastAsia="Times New Roman" w:hAnsi="Times New Roman" w:cs="Times New Roman"/>
          <w:sz w:val="28"/>
          <w:szCs w:val="28"/>
          <w:lang w:eastAsia="ru-RU"/>
        </w:rPr>
        <w:t>страхованного</w:t>
      </w:r>
      <w:proofErr w:type="gramEnd"/>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 ноне более чем на 25 %.</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E69C6">
        <w:rPr>
          <w:rFonts w:ascii="Times New Roman" w:eastAsia="Times New Roman" w:hAnsi="Times New Roman" w:cs="Times New Roman"/>
          <w:sz w:val="28"/>
          <w:szCs w:val="28"/>
          <w:lang w:eastAsia="ru-RU"/>
        </w:rPr>
        <w:t>Вред</w:t>
      </w:r>
      <w:proofErr w:type="gramEnd"/>
      <w:r w:rsidRPr="002E69C6">
        <w:rPr>
          <w:rFonts w:ascii="Times New Roman" w:eastAsia="Times New Roman" w:hAnsi="Times New Roman" w:cs="Times New Roman"/>
          <w:sz w:val="28"/>
          <w:szCs w:val="28"/>
          <w:lang w:eastAsia="ru-RU"/>
        </w:rPr>
        <w:t xml:space="preserve"> возникший вследствие умысла застрахованного, подтвержденного заключением правоохранительных органов, возмещению не подлежит.</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НЕКОТОРЫЕ ВЫВОДЫ:</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1. В процессе проведения расследования несчастного случая или профессионального заболевания, если выясняются факты неосторожность застрахованного, член комиссии по расследованию, представляющий профсоюзную организацию, обязан предупредить об этом профком и готовить материалы для рассмотрения Заключения на заседании профкома.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2. Учитывая, что Заключение профсоюзного комитета </w:t>
      </w:r>
      <w:proofErr w:type="gramStart"/>
      <w:r w:rsidRPr="002E69C6">
        <w:rPr>
          <w:rFonts w:ascii="Times New Roman" w:eastAsia="Times New Roman" w:hAnsi="Times New Roman" w:cs="Times New Roman"/>
          <w:sz w:val="28"/>
          <w:szCs w:val="28"/>
          <w:lang w:eastAsia="ru-RU"/>
        </w:rPr>
        <w:t>организации</w:t>
      </w:r>
      <w:proofErr w:type="gramEnd"/>
      <w:r w:rsidRPr="002E69C6">
        <w:rPr>
          <w:rFonts w:ascii="Times New Roman" w:eastAsia="Times New Roman" w:hAnsi="Times New Roman" w:cs="Times New Roman"/>
          <w:sz w:val="28"/>
          <w:szCs w:val="28"/>
          <w:lang w:eastAsia="ru-RU"/>
        </w:rPr>
        <w:t xml:space="preserve"> о степени вины застрахованного должно быть направлено в комиссию по расследованию страхового случая до окончательного принятия комиссией решения о степени вины и уменьшении размера ежемесячных страховых выплат, профком должен уложиться в установленные сроки расследования страхового случая и направить Заключение до окончательного принятия комиссией указанного решения.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З. Если предварительные выводы комиссии по расследованию вызывают у членов профкома обоснованные сомнения, профком обязан потребовать проведения дополнительного расследования (проведения экспертиз, получения за независимых экспертов и т.д.) по невыясненным или недостаточно выясненным обстоятельствам страхового случая, имеющим существенное и непосредственное значение для определения фактических причин происшедшего и доли вины застрахованного.</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Из изложенного следует, что работа профкома по составлению Заключения начинается с момента установления или появления предварительных данных у членов комиссии о неосторожности застрахованного и возможном влиянии этой неосторожности на возникновение или увеличение вреда здоровью застрахованного. Окончание работы профкома по составлению и утверждению Заключения определяется днем последнего заседания комиссии по расследованию, на котором будет приниматься решение об установлении степени вины застрахованного и процента уменьшения ему размера </w:t>
      </w:r>
      <w:proofErr w:type="gramStart"/>
      <w:r w:rsidRPr="002E69C6">
        <w:rPr>
          <w:rFonts w:ascii="Times New Roman" w:eastAsia="Times New Roman" w:hAnsi="Times New Roman" w:cs="Times New Roman"/>
          <w:sz w:val="28"/>
          <w:szCs w:val="28"/>
          <w:lang w:eastAsia="ru-RU"/>
        </w:rPr>
        <w:t>еже месячных</w:t>
      </w:r>
      <w:proofErr w:type="gramEnd"/>
      <w:r w:rsidRPr="002E69C6">
        <w:rPr>
          <w:rFonts w:ascii="Times New Roman" w:eastAsia="Times New Roman" w:hAnsi="Times New Roman" w:cs="Times New Roman"/>
          <w:sz w:val="28"/>
          <w:szCs w:val="28"/>
          <w:lang w:eastAsia="ru-RU"/>
        </w:rPr>
        <w:t xml:space="preserve"> страховых выплат.</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lastRenderedPageBreak/>
        <w:t xml:space="preserve">После комплексной оценки всей полученной информации профком большинством голосов при наличии не менее половины списочного состава членов профкома принимает решение об утверждении Заключения профсоюзного комитета о степени </w:t>
      </w:r>
      <w:proofErr w:type="gramStart"/>
      <w:r w:rsidRPr="002E69C6">
        <w:rPr>
          <w:rFonts w:ascii="Times New Roman" w:eastAsia="Times New Roman" w:hAnsi="Times New Roman" w:cs="Times New Roman"/>
          <w:sz w:val="28"/>
          <w:szCs w:val="28"/>
          <w:lang w:eastAsia="ru-RU"/>
        </w:rPr>
        <w:t>вины</w:t>
      </w:r>
      <w:proofErr w:type="gramEnd"/>
      <w:r w:rsidRPr="002E69C6">
        <w:rPr>
          <w:rFonts w:ascii="Times New Roman" w:eastAsia="Times New Roman" w:hAnsi="Times New Roman" w:cs="Times New Roman"/>
          <w:sz w:val="28"/>
          <w:szCs w:val="28"/>
          <w:lang w:eastAsia="ru-RU"/>
        </w:rPr>
        <w:t xml:space="preserve"> застрахованного и направляет его в комиссию.</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E69C6">
        <w:rPr>
          <w:rFonts w:ascii="Times New Roman" w:eastAsia="Times New Roman" w:hAnsi="Times New Roman" w:cs="Times New Roman"/>
          <w:sz w:val="28"/>
          <w:szCs w:val="28"/>
          <w:lang w:eastAsia="ru-RU"/>
        </w:rPr>
        <w:t>Следует отметить, что приводимый Временный порядок взаимодействия субъектов и участников системы обязательного социального страхования от несчастных случаев на производстве и профессиональных заболеваний по вопросам медико-социальной экспертизы, медицинской, социальной и профессиональной реабилитации застрахованного и оплаты дополнительных расходов на ее проведение - один из основных на сегодняшний день документов в работе технических инспекторов труда профсоюзов.</w:t>
      </w:r>
      <w:proofErr w:type="gramEnd"/>
      <w:r w:rsidRPr="002E69C6">
        <w:rPr>
          <w:rFonts w:ascii="Times New Roman" w:eastAsia="Times New Roman" w:hAnsi="Times New Roman" w:cs="Times New Roman"/>
          <w:sz w:val="28"/>
          <w:szCs w:val="28"/>
          <w:lang w:eastAsia="ru-RU"/>
        </w:rPr>
        <w:t xml:space="preserve"> Он был разработан в соответствии с ФЗ от 24.07.98 г. “Об обязательном социальном страховании от несчастных случаев на производстве и профессиональных заболеваний”</w:t>
      </w:r>
      <w:proofErr w:type="gramStart"/>
      <w:r w:rsidRPr="002E69C6">
        <w:rPr>
          <w:rFonts w:ascii="Times New Roman" w:eastAsia="Times New Roman" w:hAnsi="Times New Roman" w:cs="Times New Roman"/>
          <w:sz w:val="28"/>
          <w:szCs w:val="28"/>
          <w:lang w:eastAsia="ru-RU"/>
        </w:rPr>
        <w:t>.</w:t>
      </w:r>
      <w:proofErr w:type="gramEnd"/>
      <w:r w:rsidRPr="002E69C6">
        <w:rPr>
          <w:rFonts w:ascii="Times New Roman" w:eastAsia="Times New Roman" w:hAnsi="Times New Roman" w:cs="Times New Roman"/>
          <w:sz w:val="28"/>
          <w:szCs w:val="28"/>
          <w:lang w:eastAsia="ru-RU"/>
        </w:rPr>
        <w:t xml:space="preserve"> </w:t>
      </w:r>
      <w:proofErr w:type="gramStart"/>
      <w:r w:rsidRPr="002E69C6">
        <w:rPr>
          <w:rFonts w:ascii="Times New Roman" w:eastAsia="Times New Roman" w:hAnsi="Times New Roman" w:cs="Times New Roman"/>
          <w:sz w:val="28"/>
          <w:szCs w:val="28"/>
          <w:lang w:eastAsia="ru-RU"/>
        </w:rPr>
        <w:t>д</w:t>
      </w:r>
      <w:proofErr w:type="gramEnd"/>
      <w:r w:rsidRPr="002E69C6">
        <w:rPr>
          <w:rFonts w:ascii="Times New Roman" w:eastAsia="Times New Roman" w:hAnsi="Times New Roman" w:cs="Times New Roman"/>
          <w:sz w:val="28"/>
          <w:szCs w:val="28"/>
          <w:lang w:eastAsia="ru-RU"/>
        </w:rPr>
        <w:t xml:space="preserve">ействие Временного порядка распространяется на лиц, работающих на основании трудового договора, предусматривающего уплату страховых взносов на обязательное социальное страхование от несчастных случаев на производстве и профзаболеваний, а также на работников, имеющих право на возмещение вреда, причиненного им на </w:t>
      </w:r>
      <w:proofErr w:type="gramStart"/>
      <w:r w:rsidRPr="002E69C6">
        <w:rPr>
          <w:rFonts w:ascii="Times New Roman" w:eastAsia="Times New Roman" w:hAnsi="Times New Roman" w:cs="Times New Roman"/>
          <w:sz w:val="28"/>
          <w:szCs w:val="28"/>
          <w:lang w:eastAsia="ru-RU"/>
        </w:rPr>
        <w:t>рабочем</w:t>
      </w:r>
      <w:proofErr w:type="gramEnd"/>
      <w:r w:rsidRPr="002E69C6">
        <w:rPr>
          <w:rFonts w:ascii="Times New Roman" w:eastAsia="Times New Roman" w:hAnsi="Times New Roman" w:cs="Times New Roman"/>
          <w:sz w:val="28"/>
          <w:szCs w:val="28"/>
          <w:lang w:eastAsia="ru-RU"/>
        </w:rPr>
        <w:t xml:space="preserve"> месте.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Перечень необходимых документов по возмещению вреда пострадавшим на производстве определен приказом Фонда социального страхования РФ №6 от 13.01 2000г. «О переходе на обязательное социальное страхование несчастных случаев на производстве и профзаболеваний»</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E69C6">
        <w:rPr>
          <w:rFonts w:ascii="Times New Roman" w:eastAsia="Times New Roman" w:hAnsi="Times New Roman" w:cs="Times New Roman"/>
          <w:sz w:val="28"/>
          <w:szCs w:val="28"/>
          <w:lang w:eastAsia="ru-RU"/>
        </w:rPr>
        <w:t>Выплатыпострадавшимот</w:t>
      </w:r>
      <w:proofErr w:type="spellEnd"/>
      <w:r w:rsidRPr="002E69C6">
        <w:rPr>
          <w:rFonts w:ascii="Times New Roman" w:eastAsia="Times New Roman" w:hAnsi="Times New Roman" w:cs="Times New Roman"/>
          <w:sz w:val="28"/>
          <w:szCs w:val="28"/>
          <w:lang w:eastAsia="ru-RU"/>
        </w:rPr>
        <w:t xml:space="preserve"> несчастных случаев</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i/>
          <w:iCs/>
          <w:sz w:val="28"/>
          <w:szCs w:val="28"/>
          <w:lang w:eastAsia="ru-RU"/>
        </w:rPr>
        <w:t>В соответствии со </w:t>
      </w:r>
      <w:proofErr w:type="spellStart"/>
      <w:proofErr w:type="gramStart"/>
      <w:r w:rsidRPr="002E69C6">
        <w:rPr>
          <w:rFonts w:ascii="Times New Roman" w:eastAsia="Times New Roman" w:hAnsi="Times New Roman" w:cs="Times New Roman"/>
          <w:sz w:val="28"/>
          <w:szCs w:val="28"/>
          <w:lang w:eastAsia="ru-RU"/>
        </w:rPr>
        <w:t>ст</w:t>
      </w:r>
      <w:proofErr w:type="spellEnd"/>
      <w:proofErr w:type="gramEnd"/>
      <w:r w:rsidRPr="002E69C6">
        <w:rPr>
          <w:rFonts w:ascii="Times New Roman" w:eastAsia="Times New Roman" w:hAnsi="Times New Roman" w:cs="Times New Roman"/>
          <w:sz w:val="28"/>
          <w:szCs w:val="28"/>
          <w:lang w:eastAsia="ru-RU"/>
        </w:rPr>
        <w:t> </w:t>
      </w:r>
      <w:r w:rsidRPr="002E69C6">
        <w:rPr>
          <w:rFonts w:ascii="Times New Roman" w:eastAsia="Times New Roman" w:hAnsi="Times New Roman" w:cs="Times New Roman"/>
          <w:i/>
          <w:iCs/>
          <w:sz w:val="28"/>
          <w:szCs w:val="28"/>
          <w:lang w:eastAsia="ru-RU"/>
        </w:rPr>
        <w:t>22 ТК РФ каждый работодатель обязан обеспечи</w:t>
      </w:r>
      <w:r w:rsidRPr="002E69C6">
        <w:rPr>
          <w:rFonts w:ascii="Times New Roman" w:eastAsia="Times New Roman" w:hAnsi="Times New Roman" w:cs="Times New Roman"/>
          <w:i/>
          <w:iCs/>
          <w:sz w:val="28"/>
          <w:szCs w:val="28"/>
          <w:lang w:eastAsia="ru-RU"/>
        </w:rPr>
        <w:softHyphen/>
        <w:t>вать безопасные условия труда для работников Тем не менее даже в организациях, где предусмотрены современные средства техники без</w:t>
      </w:r>
      <w:r w:rsidRPr="002E69C6">
        <w:rPr>
          <w:rFonts w:ascii="Times New Roman" w:eastAsia="Times New Roman" w:hAnsi="Times New Roman" w:cs="Times New Roman"/>
          <w:i/>
          <w:iCs/>
          <w:sz w:val="28"/>
          <w:szCs w:val="28"/>
          <w:lang w:eastAsia="ru-RU"/>
        </w:rPr>
        <w:softHyphen/>
        <w:t>опасности, нередко происходят несчастные случаи. Если из-за несчаст</w:t>
      </w:r>
      <w:r w:rsidRPr="002E69C6">
        <w:rPr>
          <w:rFonts w:ascii="Times New Roman" w:eastAsia="Times New Roman" w:hAnsi="Times New Roman" w:cs="Times New Roman"/>
          <w:i/>
          <w:iCs/>
          <w:sz w:val="28"/>
          <w:szCs w:val="28"/>
          <w:lang w:eastAsia="ru-RU"/>
        </w:rPr>
        <w:softHyphen/>
        <w:t>ного случая на производстве пострадали работники, работодатель обязан расследовать и учесть </w:t>
      </w:r>
      <w:r w:rsidRPr="002E69C6">
        <w:rPr>
          <w:rFonts w:ascii="Times New Roman" w:eastAsia="Times New Roman" w:hAnsi="Times New Roman" w:cs="Times New Roman"/>
          <w:sz w:val="28"/>
          <w:szCs w:val="28"/>
          <w:lang w:eastAsia="ru-RU"/>
        </w:rPr>
        <w:t>его, </w:t>
      </w:r>
      <w:r w:rsidRPr="002E69C6">
        <w:rPr>
          <w:rFonts w:ascii="Times New Roman" w:eastAsia="Times New Roman" w:hAnsi="Times New Roman" w:cs="Times New Roman"/>
          <w:i/>
          <w:iCs/>
          <w:sz w:val="28"/>
          <w:szCs w:val="28"/>
          <w:lang w:eastAsia="ru-RU"/>
        </w:rPr>
        <w:t>выплатить работникам пособие по временной нетрудоспособности, а в некоторых случаях </w:t>
      </w:r>
      <w:r w:rsidRPr="002E69C6">
        <w:rPr>
          <w:rFonts w:ascii="Times New Roman" w:eastAsia="Times New Roman" w:hAnsi="Times New Roman" w:cs="Times New Roman"/>
          <w:sz w:val="28"/>
          <w:szCs w:val="28"/>
          <w:lang w:eastAsia="ru-RU"/>
        </w:rPr>
        <w:t>— воз</w:t>
      </w:r>
      <w:r w:rsidRPr="002E69C6">
        <w:rPr>
          <w:rFonts w:ascii="Times New Roman" w:eastAsia="Times New Roman" w:hAnsi="Times New Roman" w:cs="Times New Roman"/>
          <w:sz w:val="28"/>
          <w:szCs w:val="28"/>
          <w:lang w:eastAsia="ru-RU"/>
        </w:rPr>
        <w:softHyphen/>
        <w:t>местить </w:t>
      </w:r>
      <w:r w:rsidRPr="002E69C6">
        <w:rPr>
          <w:rFonts w:ascii="Times New Roman" w:eastAsia="Times New Roman" w:hAnsi="Times New Roman" w:cs="Times New Roman"/>
          <w:i/>
          <w:iCs/>
          <w:sz w:val="28"/>
          <w:szCs w:val="28"/>
          <w:lang w:eastAsia="ru-RU"/>
        </w:rPr>
        <w:t>их расходы на лечение, социальную и профессиональную реабилитацию и выплатить воз</w:t>
      </w:r>
      <w:r w:rsidRPr="002E69C6">
        <w:rPr>
          <w:rFonts w:ascii="Times New Roman" w:eastAsia="Times New Roman" w:hAnsi="Times New Roman" w:cs="Times New Roman"/>
          <w:i/>
          <w:iCs/>
          <w:sz w:val="28"/>
          <w:szCs w:val="28"/>
          <w:lang w:eastAsia="ru-RU"/>
        </w:rPr>
        <w:softHyphen/>
        <w:t>мещение морального вреда.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b/>
          <w:bCs/>
          <w:sz w:val="28"/>
          <w:szCs w:val="28"/>
          <w:lang w:eastAsia="ru-RU"/>
        </w:rPr>
        <w:t>Пособие по временной нетрудоспособности.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Пособие по временной нетрудоспособности в связи с не</w:t>
      </w:r>
      <w:r w:rsidRPr="002E69C6">
        <w:rPr>
          <w:rFonts w:ascii="Times New Roman" w:eastAsia="Times New Roman" w:hAnsi="Times New Roman" w:cs="Times New Roman"/>
          <w:sz w:val="28"/>
          <w:szCs w:val="28"/>
          <w:lang w:eastAsia="ru-RU"/>
        </w:rPr>
        <w:softHyphen/>
        <w:t>счастным случаем на производстве и профессиональным заболеванием выплачивается работодателем за весь пери</w:t>
      </w:r>
      <w:r w:rsidRPr="002E69C6">
        <w:rPr>
          <w:rFonts w:ascii="Times New Roman" w:eastAsia="Times New Roman" w:hAnsi="Times New Roman" w:cs="Times New Roman"/>
          <w:sz w:val="28"/>
          <w:szCs w:val="28"/>
          <w:lang w:eastAsia="ru-RU"/>
        </w:rPr>
        <w:softHyphen/>
        <w:t>од временной нетрудоспособности потерпевшего до его выздоровления или установления стойкой утраты профес</w:t>
      </w:r>
      <w:r w:rsidRPr="002E69C6">
        <w:rPr>
          <w:rFonts w:ascii="Times New Roman" w:eastAsia="Times New Roman" w:hAnsi="Times New Roman" w:cs="Times New Roman"/>
          <w:sz w:val="28"/>
          <w:szCs w:val="28"/>
          <w:lang w:eastAsia="ru-RU"/>
        </w:rPr>
        <w:softHyphen/>
        <w:t>сиональной трудоспособности в размере 100% его средне</w:t>
      </w:r>
      <w:r w:rsidRPr="002E69C6">
        <w:rPr>
          <w:rFonts w:ascii="Times New Roman" w:eastAsia="Times New Roman" w:hAnsi="Times New Roman" w:cs="Times New Roman"/>
          <w:sz w:val="28"/>
          <w:szCs w:val="28"/>
          <w:lang w:eastAsia="ru-RU"/>
        </w:rPr>
        <w:softHyphen/>
        <w:t>го заработка независимо от трудового стажа.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b/>
          <w:bCs/>
          <w:i/>
          <w:iCs/>
          <w:sz w:val="28"/>
          <w:szCs w:val="28"/>
          <w:lang w:eastAsia="ru-RU"/>
        </w:rPr>
        <w:lastRenderedPageBreak/>
        <w:t>К сведению!</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E69C6">
        <w:rPr>
          <w:rFonts w:ascii="Times New Roman" w:eastAsia="Times New Roman" w:hAnsi="Times New Roman" w:cs="Times New Roman"/>
          <w:sz w:val="28"/>
          <w:szCs w:val="28"/>
          <w:lang w:eastAsia="ru-RU"/>
        </w:rPr>
        <w:t>Несчастным случаем на производстве следует считать событие, в результате которого работник получил увечье или иное повреждение здоровья при исполнении им обязанностей по трудовому договору (контракту) как на территории организации, так и за ее пределами либо во время следования к месту работы или возвращения с ме</w:t>
      </w:r>
      <w:r w:rsidRPr="002E69C6">
        <w:rPr>
          <w:rFonts w:ascii="Times New Roman" w:eastAsia="Times New Roman" w:hAnsi="Times New Roman" w:cs="Times New Roman"/>
          <w:sz w:val="28"/>
          <w:szCs w:val="28"/>
          <w:lang w:eastAsia="ru-RU"/>
        </w:rPr>
        <w:softHyphen/>
        <w:t>ста работы на транспорте организации, которое повлек</w:t>
      </w:r>
      <w:r w:rsidRPr="002E69C6">
        <w:rPr>
          <w:rFonts w:ascii="Times New Roman" w:eastAsia="Times New Roman" w:hAnsi="Times New Roman" w:cs="Times New Roman"/>
          <w:sz w:val="28"/>
          <w:szCs w:val="28"/>
          <w:lang w:eastAsia="ru-RU"/>
        </w:rPr>
        <w:softHyphen/>
        <w:t>ло необходимость перевода застрахованного на другую работу, временную или стойкую</w:t>
      </w:r>
      <w:proofErr w:type="gramEnd"/>
      <w:r w:rsidRPr="002E69C6">
        <w:rPr>
          <w:rFonts w:ascii="Times New Roman" w:eastAsia="Times New Roman" w:hAnsi="Times New Roman" w:cs="Times New Roman"/>
          <w:sz w:val="28"/>
          <w:szCs w:val="28"/>
          <w:lang w:eastAsia="ru-RU"/>
        </w:rPr>
        <w:t xml:space="preserve"> утрату им профессио</w:t>
      </w:r>
      <w:r w:rsidRPr="002E69C6">
        <w:rPr>
          <w:rFonts w:ascii="Times New Roman" w:eastAsia="Times New Roman" w:hAnsi="Times New Roman" w:cs="Times New Roman"/>
          <w:sz w:val="28"/>
          <w:szCs w:val="28"/>
          <w:lang w:eastAsia="ru-RU"/>
        </w:rPr>
        <w:softHyphen/>
        <w:t>нальной трудоспособности либо его смерть. Порядок расследования несчастных случаев на производстве под</w:t>
      </w:r>
      <w:r w:rsidRPr="002E69C6">
        <w:rPr>
          <w:rFonts w:ascii="Times New Roman" w:eastAsia="Times New Roman" w:hAnsi="Times New Roman" w:cs="Times New Roman"/>
          <w:sz w:val="28"/>
          <w:szCs w:val="28"/>
          <w:lang w:eastAsia="ru-RU"/>
        </w:rPr>
        <w:softHyphen/>
        <w:t>робно изложен в ст. 229 ТК РФ, а порядок оформления материалов их расследования — в ст. 230 ТК РФ</w:t>
      </w:r>
      <w:r w:rsidRPr="002E69C6">
        <w:rPr>
          <w:rFonts w:ascii="Times New Roman" w:eastAsia="Times New Roman" w:hAnsi="Times New Roman" w:cs="Times New Roman"/>
          <w:b/>
          <w:bCs/>
          <w:i/>
          <w:iCs/>
          <w:sz w:val="28"/>
          <w:szCs w:val="28"/>
          <w:lang w:eastAsia="ru-RU"/>
        </w:rPr>
        <w:t>.</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О том, как исчислить средний заработок, сказано в По</w:t>
      </w:r>
      <w:r w:rsidRPr="002E69C6">
        <w:rPr>
          <w:rFonts w:ascii="Times New Roman" w:eastAsia="Times New Roman" w:hAnsi="Times New Roman" w:cs="Times New Roman"/>
          <w:sz w:val="28"/>
          <w:szCs w:val="28"/>
          <w:lang w:eastAsia="ru-RU"/>
        </w:rPr>
        <w:softHyphen/>
        <w:t>ложении об особенностях порядка исчисления средней заработной платы, которое утверждено Постановлением Правительства РФ от 11 апреля2003 г. № 213. Напомним, что для расчета среднего заработка потерпевшего бухгал</w:t>
      </w:r>
      <w:r w:rsidRPr="002E69C6">
        <w:rPr>
          <w:rFonts w:ascii="Times New Roman" w:eastAsia="Times New Roman" w:hAnsi="Times New Roman" w:cs="Times New Roman"/>
          <w:sz w:val="28"/>
          <w:szCs w:val="28"/>
          <w:lang w:eastAsia="ru-RU"/>
        </w:rPr>
        <w:softHyphen/>
        <w:t>тером должны учитываться все предусмотренные систе</w:t>
      </w:r>
      <w:r w:rsidRPr="002E69C6">
        <w:rPr>
          <w:rFonts w:ascii="Times New Roman" w:eastAsia="Times New Roman" w:hAnsi="Times New Roman" w:cs="Times New Roman"/>
          <w:sz w:val="28"/>
          <w:szCs w:val="28"/>
          <w:lang w:eastAsia="ru-RU"/>
        </w:rPr>
        <w:softHyphen/>
        <w:t>мой оплаты труда виды выплат, применяемые в соответ</w:t>
      </w:r>
      <w:r w:rsidRPr="002E69C6">
        <w:rPr>
          <w:rFonts w:ascii="Times New Roman" w:eastAsia="Times New Roman" w:hAnsi="Times New Roman" w:cs="Times New Roman"/>
          <w:sz w:val="28"/>
          <w:szCs w:val="28"/>
          <w:lang w:eastAsia="ru-RU"/>
        </w:rPr>
        <w:softHyphen/>
        <w:t>ствующей организации независимо от источников этих выплат, к которым относятся: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а) заработная плата: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w:t>
      </w:r>
      <w:proofErr w:type="gramStart"/>
      <w:r w:rsidRPr="002E69C6">
        <w:rPr>
          <w:rFonts w:ascii="Times New Roman" w:eastAsia="Times New Roman" w:hAnsi="Times New Roman" w:cs="Times New Roman"/>
          <w:sz w:val="28"/>
          <w:szCs w:val="28"/>
          <w:lang w:eastAsia="ru-RU"/>
        </w:rPr>
        <w:t>начисленная</w:t>
      </w:r>
      <w:proofErr w:type="gramEnd"/>
      <w:r w:rsidRPr="002E69C6">
        <w:rPr>
          <w:rFonts w:ascii="Times New Roman" w:eastAsia="Times New Roman" w:hAnsi="Times New Roman" w:cs="Times New Roman"/>
          <w:sz w:val="28"/>
          <w:szCs w:val="28"/>
          <w:lang w:eastAsia="ru-RU"/>
        </w:rPr>
        <w:t xml:space="preserve"> работникам:</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-по тарифным ставкам (должностным окладам) за отработанное время;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-за выполненную работу по сдельным расценкам;</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-за выполненную работу в процентах от выручки от реализации продукции (выполнения работ, оказания услуг) или комиссионное вознаграждение;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w:t>
      </w:r>
      <w:proofErr w:type="gramStart"/>
      <w:r w:rsidRPr="002E69C6">
        <w:rPr>
          <w:rFonts w:ascii="Times New Roman" w:eastAsia="Times New Roman" w:hAnsi="Times New Roman" w:cs="Times New Roman"/>
          <w:sz w:val="28"/>
          <w:szCs w:val="28"/>
          <w:lang w:eastAsia="ru-RU"/>
        </w:rPr>
        <w:t>выданная</w:t>
      </w:r>
      <w:proofErr w:type="gramEnd"/>
      <w:r w:rsidRPr="002E69C6">
        <w:rPr>
          <w:rFonts w:ascii="Times New Roman" w:eastAsia="Times New Roman" w:hAnsi="Times New Roman" w:cs="Times New Roman"/>
          <w:sz w:val="28"/>
          <w:szCs w:val="28"/>
          <w:lang w:eastAsia="ru-RU"/>
        </w:rPr>
        <w:t xml:space="preserve"> в </w:t>
      </w:r>
      <w:proofErr w:type="spellStart"/>
      <w:r w:rsidRPr="002E69C6">
        <w:rPr>
          <w:rFonts w:ascii="Times New Roman" w:eastAsia="Times New Roman" w:hAnsi="Times New Roman" w:cs="Times New Roman"/>
          <w:sz w:val="28"/>
          <w:szCs w:val="28"/>
          <w:lang w:eastAsia="ru-RU"/>
        </w:rPr>
        <w:t>неденежной</w:t>
      </w:r>
      <w:proofErr w:type="spellEnd"/>
      <w:r w:rsidRPr="002E69C6">
        <w:rPr>
          <w:rFonts w:ascii="Times New Roman" w:eastAsia="Times New Roman" w:hAnsi="Times New Roman" w:cs="Times New Roman"/>
          <w:sz w:val="28"/>
          <w:szCs w:val="28"/>
          <w:lang w:eastAsia="ru-RU"/>
        </w:rPr>
        <w:t xml:space="preserve"> форме;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w:t>
      </w:r>
      <w:proofErr w:type="gramStart"/>
      <w:r w:rsidRPr="002E69C6">
        <w:rPr>
          <w:rFonts w:ascii="Times New Roman" w:eastAsia="Times New Roman" w:hAnsi="Times New Roman" w:cs="Times New Roman"/>
          <w:sz w:val="28"/>
          <w:szCs w:val="28"/>
          <w:lang w:eastAsia="ru-RU"/>
        </w:rPr>
        <w:t>начисленная</w:t>
      </w:r>
      <w:proofErr w:type="gramEnd"/>
      <w:r w:rsidRPr="002E69C6">
        <w:rPr>
          <w:rFonts w:ascii="Times New Roman" w:eastAsia="Times New Roman" w:hAnsi="Times New Roman" w:cs="Times New Roman"/>
          <w:sz w:val="28"/>
          <w:szCs w:val="28"/>
          <w:lang w:eastAsia="ru-RU"/>
        </w:rPr>
        <w:t xml:space="preserve"> преподавателям учреждений начально</w:t>
      </w:r>
      <w:r w:rsidRPr="002E69C6">
        <w:rPr>
          <w:rFonts w:ascii="Times New Roman" w:eastAsia="Times New Roman" w:hAnsi="Times New Roman" w:cs="Times New Roman"/>
          <w:sz w:val="28"/>
          <w:szCs w:val="28"/>
          <w:lang w:eastAsia="ru-RU"/>
        </w:rPr>
        <w:softHyphen/>
        <w:t>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w:t>
      </w:r>
      <w:r w:rsidRPr="002E69C6">
        <w:rPr>
          <w:rFonts w:ascii="Times New Roman" w:eastAsia="Times New Roman" w:hAnsi="Times New Roman" w:cs="Times New Roman"/>
          <w:sz w:val="28"/>
          <w:szCs w:val="28"/>
          <w:lang w:eastAsia="ru-RU"/>
        </w:rPr>
        <w:softHyphen/>
        <w:t>мени начисления);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w:t>
      </w:r>
      <w:proofErr w:type="gramStart"/>
      <w:r w:rsidRPr="002E69C6">
        <w:rPr>
          <w:rFonts w:ascii="Times New Roman" w:eastAsia="Times New Roman" w:hAnsi="Times New Roman" w:cs="Times New Roman"/>
          <w:sz w:val="28"/>
          <w:szCs w:val="28"/>
          <w:lang w:eastAsia="ru-RU"/>
        </w:rPr>
        <w:t>расчет</w:t>
      </w:r>
      <w:r w:rsidRPr="002E69C6">
        <w:rPr>
          <w:rFonts w:ascii="Times New Roman" w:eastAsia="Times New Roman" w:hAnsi="Times New Roman" w:cs="Times New Roman"/>
          <w:sz w:val="28"/>
          <w:szCs w:val="28"/>
          <w:lang w:eastAsia="ru-RU"/>
        </w:rPr>
        <w:softHyphen/>
      </w:r>
      <w:r w:rsidRPr="002E69C6">
        <w:rPr>
          <w:rFonts w:ascii="Times New Roman" w:eastAsia="Times New Roman" w:hAnsi="Times New Roman" w:cs="Times New Roman"/>
          <w:sz w:val="28"/>
          <w:szCs w:val="28"/>
          <w:lang w:eastAsia="ru-RU"/>
        </w:rPr>
        <w:br/>
      </w:r>
      <w:proofErr w:type="spellStart"/>
      <w:r w:rsidRPr="002E69C6">
        <w:rPr>
          <w:rFonts w:ascii="Times New Roman" w:eastAsia="Times New Roman" w:hAnsi="Times New Roman" w:cs="Times New Roman"/>
          <w:sz w:val="28"/>
          <w:szCs w:val="28"/>
          <w:lang w:eastAsia="ru-RU"/>
        </w:rPr>
        <w:t>ного</w:t>
      </w:r>
      <w:proofErr w:type="spellEnd"/>
      <w:proofErr w:type="gramEnd"/>
      <w:r w:rsidRPr="002E69C6">
        <w:rPr>
          <w:rFonts w:ascii="Times New Roman" w:eastAsia="Times New Roman" w:hAnsi="Times New Roman" w:cs="Times New Roman"/>
          <w:sz w:val="28"/>
          <w:szCs w:val="28"/>
          <w:lang w:eastAsia="ru-RU"/>
        </w:rPr>
        <w:t xml:space="preserve"> периода независимо от времени начисления);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lastRenderedPageBreak/>
        <w:t>б</w:t>
      </w:r>
      <w:proofErr w:type="gramStart"/>
      <w:r w:rsidRPr="002E69C6">
        <w:rPr>
          <w:rFonts w:ascii="Times New Roman" w:eastAsia="Times New Roman" w:hAnsi="Times New Roman" w:cs="Times New Roman"/>
          <w:sz w:val="28"/>
          <w:szCs w:val="28"/>
          <w:lang w:eastAsia="ru-RU"/>
        </w:rPr>
        <w:t>)д</w:t>
      </w:r>
      <w:proofErr w:type="gramEnd"/>
      <w:r w:rsidRPr="002E69C6">
        <w:rPr>
          <w:rFonts w:ascii="Times New Roman" w:eastAsia="Times New Roman" w:hAnsi="Times New Roman" w:cs="Times New Roman"/>
          <w:sz w:val="28"/>
          <w:szCs w:val="28"/>
          <w:lang w:eastAsia="ru-RU"/>
        </w:rPr>
        <w:t>енежное вознаграждение за отработанное время лицам, замещающим государственные должности;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в</w:t>
      </w:r>
      <w:proofErr w:type="gramStart"/>
      <w:r w:rsidRPr="002E69C6">
        <w:rPr>
          <w:rFonts w:ascii="Times New Roman" w:eastAsia="Times New Roman" w:hAnsi="Times New Roman" w:cs="Times New Roman"/>
          <w:sz w:val="28"/>
          <w:szCs w:val="28"/>
          <w:lang w:eastAsia="ru-RU"/>
        </w:rPr>
        <w:t>)н</w:t>
      </w:r>
      <w:proofErr w:type="gramEnd"/>
      <w:r w:rsidRPr="002E69C6">
        <w:rPr>
          <w:rFonts w:ascii="Times New Roman" w:eastAsia="Times New Roman" w:hAnsi="Times New Roman" w:cs="Times New Roman"/>
          <w:sz w:val="28"/>
          <w:szCs w:val="28"/>
          <w:lang w:eastAsia="ru-RU"/>
        </w:rPr>
        <w:t>ачисленные в редакциях СМИ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г</w:t>
      </w:r>
      <w:proofErr w:type="gramStart"/>
      <w:r w:rsidRPr="002E69C6">
        <w:rPr>
          <w:rFonts w:ascii="Times New Roman" w:eastAsia="Times New Roman" w:hAnsi="Times New Roman" w:cs="Times New Roman"/>
          <w:sz w:val="28"/>
          <w:szCs w:val="28"/>
          <w:lang w:eastAsia="ru-RU"/>
        </w:rPr>
        <w:t>)р</w:t>
      </w:r>
      <w:proofErr w:type="gramEnd"/>
      <w:r w:rsidRPr="002E69C6">
        <w:rPr>
          <w:rFonts w:ascii="Times New Roman" w:eastAsia="Times New Roman" w:hAnsi="Times New Roman" w:cs="Times New Roman"/>
          <w:sz w:val="28"/>
          <w:szCs w:val="28"/>
          <w:lang w:eastAsia="ru-RU"/>
        </w:rPr>
        <w:t>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E69C6">
        <w:rPr>
          <w:rFonts w:ascii="Times New Roman" w:eastAsia="Times New Roman" w:hAnsi="Times New Roman" w:cs="Times New Roman"/>
          <w:sz w:val="28"/>
          <w:szCs w:val="28"/>
          <w:lang w:eastAsia="ru-RU"/>
        </w:rPr>
        <w:t>д</w:t>
      </w:r>
      <w:proofErr w:type="spellEnd"/>
      <w:proofErr w:type="gramStart"/>
      <w:r w:rsidRPr="002E69C6">
        <w:rPr>
          <w:rFonts w:ascii="Times New Roman" w:eastAsia="Times New Roman" w:hAnsi="Times New Roman" w:cs="Times New Roman"/>
          <w:sz w:val="28"/>
          <w:szCs w:val="28"/>
          <w:lang w:eastAsia="ru-RU"/>
        </w:rPr>
        <w:t>)н</w:t>
      </w:r>
      <w:proofErr w:type="gramEnd"/>
      <w:r w:rsidRPr="002E69C6">
        <w:rPr>
          <w:rFonts w:ascii="Times New Roman" w:eastAsia="Times New Roman" w:hAnsi="Times New Roman" w:cs="Times New Roman"/>
          <w:sz w:val="28"/>
          <w:szCs w:val="28"/>
          <w:lang w:eastAsia="ru-RU"/>
        </w:rPr>
        <w:t>адбавки и доплаты к тарифным ставкам (должност</w:t>
      </w:r>
      <w:r w:rsidRPr="002E69C6">
        <w:rPr>
          <w:rFonts w:ascii="Times New Roman" w:eastAsia="Times New Roman" w:hAnsi="Times New Roman" w:cs="Times New Roman"/>
          <w:sz w:val="28"/>
          <w:szCs w:val="28"/>
          <w:lang w:eastAsia="ru-RU"/>
        </w:rPr>
        <w:softHyphen/>
        <w:t xml:space="preserve">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w:t>
      </w:r>
      <w:proofErr w:type="spellStart"/>
      <w:r w:rsidRPr="002E69C6">
        <w:rPr>
          <w:rFonts w:ascii="Times New Roman" w:eastAsia="Times New Roman" w:hAnsi="Times New Roman" w:cs="Times New Roman"/>
          <w:sz w:val="28"/>
          <w:szCs w:val="28"/>
          <w:lang w:eastAsia="ru-RU"/>
        </w:rPr>
        <w:t>госслужбы</w:t>
      </w:r>
      <w:proofErr w:type="spellEnd"/>
      <w:r w:rsidRPr="002E69C6">
        <w:rPr>
          <w:rFonts w:ascii="Times New Roman" w:eastAsia="Times New Roman" w:hAnsi="Times New Roman" w:cs="Times New Roman"/>
          <w:sz w:val="28"/>
          <w:szCs w:val="28"/>
          <w:lang w:eastAsia="ru-RU"/>
        </w:rPr>
        <w:t>,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w:t>
      </w:r>
      <w:r w:rsidRPr="002E69C6">
        <w:rPr>
          <w:rFonts w:ascii="Times New Roman" w:eastAsia="Times New Roman" w:hAnsi="Times New Roman" w:cs="Times New Roman"/>
          <w:sz w:val="28"/>
          <w:szCs w:val="28"/>
          <w:lang w:eastAsia="ru-RU"/>
        </w:rPr>
        <w:softHyphen/>
        <w:t>ема выполняемых работ, исполнение обязанностей вре</w:t>
      </w:r>
      <w:r w:rsidRPr="002E69C6">
        <w:rPr>
          <w:rFonts w:ascii="Times New Roman" w:eastAsia="Times New Roman" w:hAnsi="Times New Roman" w:cs="Times New Roman"/>
          <w:sz w:val="28"/>
          <w:szCs w:val="28"/>
          <w:lang w:eastAsia="ru-RU"/>
        </w:rPr>
        <w:softHyphen/>
        <w:t>менно отсутствующего работника без освобождения от своей основной работы, руководство бригадой;</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е</w:t>
      </w:r>
      <w:proofErr w:type="gramStart"/>
      <w:r w:rsidRPr="002E69C6">
        <w:rPr>
          <w:rFonts w:ascii="Times New Roman" w:eastAsia="Times New Roman" w:hAnsi="Times New Roman" w:cs="Times New Roman"/>
          <w:sz w:val="28"/>
          <w:szCs w:val="28"/>
          <w:lang w:eastAsia="ru-RU"/>
        </w:rPr>
        <w:t>)в</w:t>
      </w:r>
      <w:proofErr w:type="gramEnd"/>
      <w:r w:rsidRPr="002E69C6">
        <w:rPr>
          <w:rFonts w:ascii="Times New Roman" w:eastAsia="Times New Roman" w:hAnsi="Times New Roman" w:cs="Times New Roman"/>
          <w:sz w:val="28"/>
          <w:szCs w:val="28"/>
          <w:lang w:eastAsia="ru-RU"/>
        </w:rPr>
        <w:t xml:space="preserve">ыплаты, связанные с условиями труда, в том числе выплаты, обусловленные районным регулированием оплаты труда (в виде коэффициентов и процентных </w:t>
      </w:r>
      <w:proofErr w:type="spellStart"/>
      <w:r w:rsidRPr="002E69C6">
        <w:rPr>
          <w:rFonts w:ascii="Times New Roman" w:eastAsia="Times New Roman" w:hAnsi="Times New Roman" w:cs="Times New Roman"/>
          <w:sz w:val="28"/>
          <w:szCs w:val="28"/>
          <w:lang w:eastAsia="ru-RU"/>
        </w:rPr>
        <w:t>надба</w:t>
      </w:r>
      <w:proofErr w:type="spellEnd"/>
      <w:r w:rsidRPr="002E69C6">
        <w:rPr>
          <w:rFonts w:ascii="Times New Roman" w:eastAsia="Times New Roman" w:hAnsi="Times New Roman" w:cs="Times New Roman"/>
          <w:sz w:val="28"/>
          <w:szCs w:val="28"/>
          <w:lang w:eastAsia="ru-RU"/>
        </w:rPr>
        <w:softHyphen/>
        <w:t>-</w:t>
      </w:r>
      <w:r w:rsidRPr="002E69C6">
        <w:rPr>
          <w:rFonts w:ascii="Times New Roman" w:eastAsia="Times New Roman" w:hAnsi="Times New Roman" w:cs="Times New Roman"/>
          <w:sz w:val="28"/>
          <w:szCs w:val="28"/>
          <w:lang w:eastAsia="ru-RU"/>
        </w:rPr>
        <w:br/>
      </w:r>
      <w:proofErr w:type="spellStart"/>
      <w:r w:rsidRPr="002E69C6">
        <w:rPr>
          <w:rFonts w:ascii="Times New Roman" w:eastAsia="Times New Roman" w:hAnsi="Times New Roman" w:cs="Times New Roman"/>
          <w:sz w:val="28"/>
          <w:szCs w:val="28"/>
          <w:lang w:eastAsia="ru-RU"/>
        </w:rPr>
        <w:t>вок</w:t>
      </w:r>
      <w:proofErr w:type="spellEnd"/>
      <w:r w:rsidRPr="002E69C6">
        <w:rPr>
          <w:rFonts w:ascii="Times New Roman" w:eastAsia="Times New Roman" w:hAnsi="Times New Roman" w:cs="Times New Roman"/>
          <w:sz w:val="28"/>
          <w:szCs w:val="28"/>
          <w:lang w:eastAsia="ru-RU"/>
        </w:rPr>
        <w:t xml:space="preserve"> к заработной плате), повышенная оплата труда на тя</w:t>
      </w:r>
      <w:r w:rsidRPr="002E69C6">
        <w:rPr>
          <w:rFonts w:ascii="Times New Roman" w:eastAsia="Times New Roman" w:hAnsi="Times New Roman" w:cs="Times New Roman"/>
          <w:sz w:val="28"/>
          <w:szCs w:val="28"/>
          <w:lang w:eastAsia="ru-RU"/>
        </w:rPr>
        <w:softHyphen/>
        <w:t>желых работах, работах с вредными и (или) опасными и иными особыми условиями труда, за работу в ночное вре</w:t>
      </w:r>
      <w:r w:rsidRPr="002E69C6">
        <w:rPr>
          <w:rFonts w:ascii="Times New Roman" w:eastAsia="Times New Roman" w:hAnsi="Times New Roman" w:cs="Times New Roman"/>
          <w:sz w:val="28"/>
          <w:szCs w:val="28"/>
          <w:lang w:eastAsia="ru-RU"/>
        </w:rPr>
        <w:softHyphen/>
        <w:t>мя, в выходные и нерабочие праздничные дни, оплата сверхурочной работы;</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ж</w:t>
      </w:r>
      <w:proofErr w:type="gramStart"/>
      <w:r w:rsidRPr="002E69C6">
        <w:rPr>
          <w:rFonts w:ascii="Times New Roman" w:eastAsia="Times New Roman" w:hAnsi="Times New Roman" w:cs="Times New Roman"/>
          <w:sz w:val="28"/>
          <w:szCs w:val="28"/>
          <w:lang w:eastAsia="ru-RU"/>
        </w:rPr>
        <w:t>)п</w:t>
      </w:r>
      <w:proofErr w:type="gramEnd"/>
      <w:r w:rsidRPr="002E69C6">
        <w:rPr>
          <w:rFonts w:ascii="Times New Roman" w:eastAsia="Times New Roman" w:hAnsi="Times New Roman" w:cs="Times New Roman"/>
          <w:sz w:val="28"/>
          <w:szCs w:val="28"/>
          <w:lang w:eastAsia="ru-RU"/>
        </w:rPr>
        <w:t>ремии и вознаграждения, включая вознагражде</w:t>
      </w:r>
      <w:r w:rsidRPr="002E69C6">
        <w:rPr>
          <w:rFonts w:ascii="Times New Roman" w:eastAsia="Times New Roman" w:hAnsi="Times New Roman" w:cs="Times New Roman"/>
          <w:sz w:val="28"/>
          <w:szCs w:val="28"/>
          <w:lang w:eastAsia="ru-RU"/>
        </w:rPr>
        <w:softHyphen/>
        <w:t>ние по итогам работы за год и единовременное вознагра</w:t>
      </w:r>
      <w:r w:rsidRPr="002E69C6">
        <w:rPr>
          <w:rFonts w:ascii="Times New Roman" w:eastAsia="Times New Roman" w:hAnsi="Times New Roman" w:cs="Times New Roman"/>
          <w:sz w:val="28"/>
          <w:szCs w:val="28"/>
          <w:lang w:eastAsia="ru-RU"/>
        </w:rPr>
        <w:softHyphen/>
        <w:t>ждение за выслугу лет;</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E69C6">
        <w:rPr>
          <w:rFonts w:ascii="Times New Roman" w:eastAsia="Times New Roman" w:hAnsi="Times New Roman" w:cs="Times New Roman"/>
          <w:sz w:val="28"/>
          <w:szCs w:val="28"/>
          <w:lang w:eastAsia="ru-RU"/>
        </w:rPr>
        <w:t>з</w:t>
      </w:r>
      <w:proofErr w:type="spellEnd"/>
      <w:proofErr w:type="gramStart"/>
      <w:r w:rsidRPr="002E69C6">
        <w:rPr>
          <w:rFonts w:ascii="Times New Roman" w:eastAsia="Times New Roman" w:hAnsi="Times New Roman" w:cs="Times New Roman"/>
          <w:sz w:val="28"/>
          <w:szCs w:val="28"/>
          <w:lang w:eastAsia="ru-RU"/>
        </w:rPr>
        <w:t>)д</w:t>
      </w:r>
      <w:proofErr w:type="gramEnd"/>
      <w:r w:rsidRPr="002E69C6">
        <w:rPr>
          <w:rFonts w:ascii="Times New Roman" w:eastAsia="Times New Roman" w:hAnsi="Times New Roman" w:cs="Times New Roman"/>
          <w:sz w:val="28"/>
          <w:szCs w:val="28"/>
          <w:lang w:eastAsia="ru-RU"/>
        </w:rPr>
        <w:t>ругие предусмотренные системой оплаты труда виды выплат.</w:t>
      </w:r>
      <w:r w:rsidRPr="002E69C6">
        <w:rPr>
          <w:rFonts w:ascii="Times New Roman" w:eastAsia="Times New Roman" w:hAnsi="Times New Roman" w:cs="Times New Roman"/>
          <w:sz w:val="28"/>
          <w:szCs w:val="28"/>
          <w:lang w:eastAsia="ru-RU"/>
        </w:rPr>
        <w:br/>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При этом при исчислении среднего заработка из рас</w:t>
      </w:r>
      <w:r w:rsidRPr="002E69C6">
        <w:rPr>
          <w:rFonts w:ascii="Times New Roman" w:eastAsia="Times New Roman" w:hAnsi="Times New Roman" w:cs="Times New Roman"/>
          <w:sz w:val="28"/>
          <w:szCs w:val="28"/>
          <w:lang w:eastAsia="ru-RU"/>
        </w:rPr>
        <w:softHyphen/>
        <w:t>четного периода бухгалтером организации должны быть исключены: время, а также начисленные за это время суммы, если работник:</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-получал пособие по временной нетрудоспособности или по беременности и родам;</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-не работал в связи с простоем по вине работодателя или по причинам, не зависящим от работодателя и работника;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lastRenderedPageBreak/>
        <w:t>-не участвовал в забастовке, но в связи с этой забас</w:t>
      </w:r>
      <w:r w:rsidRPr="002E69C6">
        <w:rPr>
          <w:rFonts w:ascii="Times New Roman" w:eastAsia="Times New Roman" w:hAnsi="Times New Roman" w:cs="Times New Roman"/>
          <w:sz w:val="28"/>
          <w:szCs w:val="28"/>
          <w:lang w:eastAsia="ru-RU"/>
        </w:rPr>
        <w:softHyphen/>
        <w:t>товкой не имел возможности выполнять свою работу;</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-предоставлялись дополнительные оплачиваемые выходные дни для ухода за детьми-инвалидами и инвали</w:t>
      </w:r>
      <w:r w:rsidRPr="002E69C6">
        <w:rPr>
          <w:rFonts w:ascii="Times New Roman" w:eastAsia="Times New Roman" w:hAnsi="Times New Roman" w:cs="Times New Roman"/>
          <w:sz w:val="28"/>
          <w:szCs w:val="28"/>
          <w:lang w:eastAsia="ru-RU"/>
        </w:rPr>
        <w:softHyphen/>
        <w:t>дами с детства;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-в других случаях освобождался от работы с полным или частичным сохранением заработной платы или без оплаты в соответствии с законодательством РФ;</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-за работником сохранялся средний заработок в соответствии с законодательством РФ;</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-работнику предоставлялись дни отдыха (отгулов) в связи с работой сверх нормальной продолжительности рабо</w:t>
      </w:r>
      <w:r w:rsidRPr="002E69C6">
        <w:rPr>
          <w:rFonts w:ascii="Times New Roman" w:eastAsia="Times New Roman" w:hAnsi="Times New Roman" w:cs="Times New Roman"/>
          <w:sz w:val="28"/>
          <w:szCs w:val="28"/>
          <w:lang w:eastAsia="ru-RU"/>
        </w:rPr>
        <w:softHyphen/>
        <w:t>чего времени при вахтовом методе организации работ и в</w:t>
      </w:r>
      <w:r w:rsidRPr="002E69C6">
        <w:rPr>
          <w:rFonts w:ascii="Times New Roman" w:eastAsia="Times New Roman" w:hAnsi="Times New Roman" w:cs="Times New Roman"/>
          <w:sz w:val="28"/>
          <w:szCs w:val="28"/>
          <w:lang w:eastAsia="ru-RU"/>
        </w:rPr>
        <w:br/>
        <w:t>других случаях Соответствии с законодательством РФ.</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_____________________________________________________________________________</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Большую сложность представляет определение разме</w:t>
      </w:r>
      <w:r w:rsidRPr="002E69C6">
        <w:rPr>
          <w:rFonts w:ascii="Times New Roman" w:eastAsia="Times New Roman" w:hAnsi="Times New Roman" w:cs="Times New Roman"/>
          <w:sz w:val="28"/>
          <w:szCs w:val="28"/>
          <w:lang w:eastAsia="ru-RU"/>
        </w:rPr>
        <w:softHyphen/>
        <w:t>ров денежных сумм, которые подлежат взысканию в воз</w:t>
      </w:r>
      <w:r w:rsidRPr="002E69C6">
        <w:rPr>
          <w:rFonts w:ascii="Times New Roman" w:eastAsia="Times New Roman" w:hAnsi="Times New Roman" w:cs="Times New Roman"/>
          <w:sz w:val="28"/>
          <w:szCs w:val="28"/>
          <w:lang w:eastAsia="ru-RU"/>
        </w:rPr>
        <w:softHyphen/>
        <w:t>мещение морального вреда. Проблема состоит в том, что закон не содержит критериев, по которым определяются эти размеры, передавая решение данного вопроса цели</w:t>
      </w:r>
      <w:r w:rsidRPr="002E69C6">
        <w:rPr>
          <w:rFonts w:ascii="Times New Roman" w:eastAsia="Times New Roman" w:hAnsi="Times New Roman" w:cs="Times New Roman"/>
          <w:sz w:val="28"/>
          <w:szCs w:val="28"/>
          <w:lang w:eastAsia="ru-RU"/>
        </w:rPr>
        <w:softHyphen/>
        <w:t>ком на усмотрение суда. Дать определенный, пригодный для всех случаев жизни рецепт невозможно. Размеры подлежащих взысканию сумм зависят от многих обстоя</w:t>
      </w:r>
      <w:r w:rsidRPr="002E69C6">
        <w:rPr>
          <w:rFonts w:ascii="Times New Roman" w:eastAsia="Times New Roman" w:hAnsi="Times New Roman" w:cs="Times New Roman"/>
          <w:sz w:val="28"/>
          <w:szCs w:val="28"/>
          <w:lang w:eastAsia="ru-RU"/>
        </w:rPr>
        <w:softHyphen/>
        <w:t>тельств, которые должны быть оценены и учтены. Напри</w:t>
      </w:r>
      <w:r w:rsidRPr="002E69C6">
        <w:rPr>
          <w:rFonts w:ascii="Times New Roman" w:eastAsia="Times New Roman" w:hAnsi="Times New Roman" w:cs="Times New Roman"/>
          <w:sz w:val="28"/>
          <w:szCs w:val="28"/>
          <w:lang w:eastAsia="ru-RU"/>
        </w:rPr>
        <w:softHyphen/>
        <w:t>мер, к ним можно отнести степень тяжести травмы, ино</w:t>
      </w:r>
      <w:r w:rsidRPr="002E69C6">
        <w:rPr>
          <w:rFonts w:ascii="Times New Roman" w:eastAsia="Times New Roman" w:hAnsi="Times New Roman" w:cs="Times New Roman"/>
          <w:sz w:val="28"/>
          <w:szCs w:val="28"/>
          <w:lang w:eastAsia="ru-RU"/>
        </w:rPr>
        <w:softHyphen/>
        <w:t>го повреждения здоровья, другие обстоятельства, свиде</w:t>
      </w:r>
      <w:r w:rsidRPr="002E69C6">
        <w:rPr>
          <w:rFonts w:ascii="Times New Roman" w:eastAsia="Times New Roman" w:hAnsi="Times New Roman" w:cs="Times New Roman"/>
          <w:sz w:val="28"/>
          <w:szCs w:val="28"/>
          <w:lang w:eastAsia="ru-RU"/>
        </w:rPr>
        <w:softHyphen/>
        <w:t>тельствующие о перенесенных потерпевшим физических и нравственных страданиях, а также имущественное по</w:t>
      </w:r>
      <w:r w:rsidRPr="002E69C6">
        <w:rPr>
          <w:rFonts w:ascii="Times New Roman" w:eastAsia="Times New Roman" w:hAnsi="Times New Roman" w:cs="Times New Roman"/>
          <w:sz w:val="28"/>
          <w:szCs w:val="28"/>
          <w:lang w:eastAsia="ru-RU"/>
        </w:rPr>
        <w:softHyphen/>
        <w:t xml:space="preserve">ложение </w:t>
      </w:r>
      <w:proofErr w:type="spellStart"/>
      <w:r w:rsidRPr="002E69C6">
        <w:rPr>
          <w:rFonts w:ascii="Times New Roman" w:eastAsia="Times New Roman" w:hAnsi="Times New Roman" w:cs="Times New Roman"/>
          <w:sz w:val="28"/>
          <w:szCs w:val="28"/>
          <w:lang w:eastAsia="ru-RU"/>
        </w:rPr>
        <w:t>причинителя</w:t>
      </w:r>
      <w:proofErr w:type="spellEnd"/>
      <w:r w:rsidRPr="002E69C6">
        <w:rPr>
          <w:rFonts w:ascii="Times New Roman" w:eastAsia="Times New Roman" w:hAnsi="Times New Roman" w:cs="Times New Roman"/>
          <w:sz w:val="28"/>
          <w:szCs w:val="28"/>
          <w:lang w:eastAsia="ru-RU"/>
        </w:rPr>
        <w:t xml:space="preserve"> вреда, степень вины потерпевшего и иные конкретные обстоятельства. </w:t>
      </w:r>
      <w:proofErr w:type="gramStart"/>
      <w:r w:rsidRPr="002E69C6">
        <w:rPr>
          <w:rFonts w:ascii="Times New Roman" w:eastAsia="Times New Roman" w:hAnsi="Times New Roman" w:cs="Times New Roman"/>
          <w:sz w:val="28"/>
          <w:szCs w:val="28"/>
          <w:lang w:eastAsia="ru-RU"/>
        </w:rPr>
        <w:t>Причем, оценивая страдания потерпевшего от причиненного ему увечья, суд может учесть не только те, которые он уже перенес ко времени рассмотрения дела, но и которые он, очевидно, перенесет в будущем (например, при обезображивании лица, утрате конечностей и т. п., что может повлечь за со</w:t>
      </w:r>
      <w:r w:rsidRPr="002E69C6">
        <w:rPr>
          <w:rFonts w:ascii="Times New Roman" w:eastAsia="Times New Roman" w:hAnsi="Times New Roman" w:cs="Times New Roman"/>
          <w:sz w:val="28"/>
          <w:szCs w:val="28"/>
          <w:lang w:eastAsia="ru-RU"/>
        </w:rPr>
        <w:softHyphen/>
        <w:t>бой осложнения в личной жизни, лишение возможности работать по своей профессии и другие проблемы, порож</w:t>
      </w:r>
      <w:r w:rsidRPr="002E69C6">
        <w:rPr>
          <w:rFonts w:ascii="Times New Roman" w:eastAsia="Times New Roman" w:hAnsi="Times New Roman" w:cs="Times New Roman"/>
          <w:sz w:val="28"/>
          <w:szCs w:val="28"/>
          <w:lang w:eastAsia="ru-RU"/>
        </w:rPr>
        <w:softHyphen/>
        <w:t>дающие моральные травмы</w:t>
      </w:r>
      <w:proofErr w:type="gramEnd"/>
      <w:r w:rsidRPr="002E69C6">
        <w:rPr>
          <w:rFonts w:ascii="Times New Roman" w:eastAsia="Times New Roman" w:hAnsi="Times New Roman" w:cs="Times New Roman"/>
          <w:sz w:val="28"/>
          <w:szCs w:val="28"/>
          <w:lang w:eastAsia="ru-RU"/>
        </w:rPr>
        <w:t>).</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Отметим, что расходы по выплате компенсации мо</w:t>
      </w:r>
      <w:r w:rsidRPr="002E69C6">
        <w:rPr>
          <w:rFonts w:ascii="Times New Roman" w:eastAsia="Times New Roman" w:hAnsi="Times New Roman" w:cs="Times New Roman"/>
          <w:sz w:val="28"/>
          <w:szCs w:val="28"/>
          <w:lang w:eastAsia="ru-RU"/>
        </w:rPr>
        <w:softHyphen/>
        <w:t>рального вреда признаются на дату вступления в силу ре</w:t>
      </w:r>
      <w:r w:rsidRPr="002E69C6">
        <w:rPr>
          <w:rFonts w:ascii="Times New Roman" w:eastAsia="Times New Roman" w:hAnsi="Times New Roman" w:cs="Times New Roman"/>
          <w:sz w:val="28"/>
          <w:szCs w:val="28"/>
          <w:lang w:eastAsia="ru-RU"/>
        </w:rPr>
        <w:softHyphen/>
        <w:t>шения суда и отражаются на счете 73 «Расчеты с персона</w:t>
      </w:r>
      <w:r w:rsidRPr="002E69C6">
        <w:rPr>
          <w:rFonts w:ascii="Times New Roman" w:eastAsia="Times New Roman" w:hAnsi="Times New Roman" w:cs="Times New Roman"/>
          <w:sz w:val="28"/>
          <w:szCs w:val="28"/>
          <w:lang w:eastAsia="ru-RU"/>
        </w:rPr>
        <w:softHyphen/>
        <w:t xml:space="preserve">лом по прочим операциям», который предназначен для обобщения информации </w:t>
      </w:r>
      <w:proofErr w:type="gramStart"/>
      <w:r w:rsidRPr="002E69C6">
        <w:rPr>
          <w:rFonts w:ascii="Times New Roman" w:eastAsia="Times New Roman" w:hAnsi="Times New Roman" w:cs="Times New Roman"/>
          <w:sz w:val="28"/>
          <w:szCs w:val="28"/>
          <w:lang w:eastAsia="ru-RU"/>
        </w:rPr>
        <w:t>о</w:t>
      </w:r>
      <w:proofErr w:type="gramEnd"/>
      <w:r w:rsidRPr="002E69C6">
        <w:rPr>
          <w:rFonts w:ascii="Times New Roman" w:eastAsia="Times New Roman" w:hAnsi="Times New Roman" w:cs="Times New Roman"/>
          <w:sz w:val="28"/>
          <w:szCs w:val="28"/>
          <w:lang w:eastAsia="ru-RU"/>
        </w:rPr>
        <w:t xml:space="preserve"> всех видах расчетов с работ</w:t>
      </w:r>
      <w:r w:rsidRPr="002E69C6">
        <w:rPr>
          <w:rFonts w:ascii="Times New Roman" w:eastAsia="Times New Roman" w:hAnsi="Times New Roman" w:cs="Times New Roman"/>
          <w:sz w:val="28"/>
          <w:szCs w:val="28"/>
          <w:lang w:eastAsia="ru-RU"/>
        </w:rPr>
        <w:softHyphen/>
        <w:t>никами организации, кроме расчетов по оплате труда и с подотчетными лицами.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lastRenderedPageBreak/>
        <w:t>Налогообложение выплат по возмещению вреда.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НДФЛ и ЕСН не облагаются все виды установленных действующим законодательством РФ, законодательными актами субъектов РФ, решениями представительных ор</w:t>
      </w:r>
      <w:r w:rsidRPr="002E69C6">
        <w:rPr>
          <w:rFonts w:ascii="Times New Roman" w:eastAsia="Times New Roman" w:hAnsi="Times New Roman" w:cs="Times New Roman"/>
          <w:sz w:val="28"/>
          <w:szCs w:val="28"/>
          <w:lang w:eastAsia="ru-RU"/>
        </w:rPr>
        <w:softHyphen/>
        <w:t>ганов местного самоуправления компенсационных вы</w:t>
      </w:r>
      <w:r w:rsidRPr="002E69C6">
        <w:rPr>
          <w:rFonts w:ascii="Times New Roman" w:eastAsia="Times New Roman" w:hAnsi="Times New Roman" w:cs="Times New Roman"/>
          <w:sz w:val="28"/>
          <w:szCs w:val="28"/>
          <w:lang w:eastAsia="ru-RU"/>
        </w:rPr>
        <w:softHyphen/>
        <w:t>плат (в пределах установленных норм), связанных с воз</w:t>
      </w:r>
      <w:r w:rsidRPr="002E69C6">
        <w:rPr>
          <w:rFonts w:ascii="Times New Roman" w:eastAsia="Times New Roman" w:hAnsi="Times New Roman" w:cs="Times New Roman"/>
          <w:sz w:val="28"/>
          <w:szCs w:val="28"/>
          <w:lang w:eastAsia="ru-RU"/>
        </w:rPr>
        <w:softHyphen/>
        <w:t>мещением вреда, причиненного увечьем или иным по</w:t>
      </w:r>
      <w:r w:rsidRPr="002E69C6">
        <w:rPr>
          <w:rFonts w:ascii="Times New Roman" w:eastAsia="Times New Roman" w:hAnsi="Times New Roman" w:cs="Times New Roman"/>
          <w:sz w:val="28"/>
          <w:szCs w:val="28"/>
          <w:lang w:eastAsia="ru-RU"/>
        </w:rPr>
        <w:softHyphen/>
        <w:t>вреждением здоровья (ст. 217 и 238 НК РФ). Не начисля</w:t>
      </w:r>
      <w:r w:rsidRPr="002E69C6">
        <w:rPr>
          <w:rFonts w:ascii="Times New Roman" w:eastAsia="Times New Roman" w:hAnsi="Times New Roman" w:cs="Times New Roman"/>
          <w:sz w:val="28"/>
          <w:szCs w:val="28"/>
          <w:lang w:eastAsia="ru-RU"/>
        </w:rPr>
        <w:softHyphen/>
        <w:t>ются на них и страховые взносы в ПФ РФ, так как база для исчисления этих взносов такая же, как и по ЕСН (а. 10 Фе</w:t>
      </w:r>
      <w:r w:rsidRPr="002E69C6">
        <w:rPr>
          <w:rFonts w:ascii="Times New Roman" w:eastAsia="Times New Roman" w:hAnsi="Times New Roman" w:cs="Times New Roman"/>
          <w:sz w:val="28"/>
          <w:szCs w:val="28"/>
          <w:lang w:eastAsia="ru-RU"/>
        </w:rPr>
        <w:softHyphen/>
        <w:t>дерального закона от 15 декабря 2001 г. № 167-ФЗ).</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Если организация решила возместить вред, причинен</w:t>
      </w:r>
      <w:r w:rsidRPr="002E69C6">
        <w:rPr>
          <w:rFonts w:ascii="Times New Roman" w:eastAsia="Times New Roman" w:hAnsi="Times New Roman" w:cs="Times New Roman"/>
          <w:sz w:val="28"/>
          <w:szCs w:val="28"/>
          <w:lang w:eastAsia="ru-RU"/>
        </w:rPr>
        <w:softHyphen/>
        <w:t>ный здоровью, сверх установленного действующим зако</w:t>
      </w:r>
      <w:r w:rsidRPr="002E69C6">
        <w:rPr>
          <w:rFonts w:ascii="Times New Roman" w:eastAsia="Times New Roman" w:hAnsi="Times New Roman" w:cs="Times New Roman"/>
          <w:sz w:val="28"/>
          <w:szCs w:val="28"/>
          <w:lang w:eastAsia="ru-RU"/>
        </w:rPr>
        <w:softHyphen/>
        <w:t>нодательством РФ размера за счет собственных средств, то необходимо учесть следующее. Во-первых, такие вы</w:t>
      </w:r>
      <w:r w:rsidRPr="002E69C6">
        <w:rPr>
          <w:rFonts w:ascii="Times New Roman" w:eastAsia="Times New Roman" w:hAnsi="Times New Roman" w:cs="Times New Roman"/>
          <w:sz w:val="28"/>
          <w:szCs w:val="28"/>
          <w:lang w:eastAsia="ru-RU"/>
        </w:rPr>
        <w:softHyphen/>
        <w:t>платы необходимо включить в налогооблагаемый доход пострадавшего и удержать с них НДФЛ. Исключение со</w:t>
      </w:r>
      <w:r w:rsidRPr="002E69C6">
        <w:rPr>
          <w:rFonts w:ascii="Times New Roman" w:eastAsia="Times New Roman" w:hAnsi="Times New Roman" w:cs="Times New Roman"/>
          <w:sz w:val="28"/>
          <w:szCs w:val="28"/>
          <w:lang w:eastAsia="ru-RU"/>
        </w:rPr>
        <w:softHyphen/>
        <w:t>ставляют лишь выплаты, указанные в п. 28 ст. 217 НК РФ (материальная помощь, оплата медикаментов и т. д.), ко</w:t>
      </w:r>
      <w:r w:rsidRPr="002E69C6">
        <w:rPr>
          <w:rFonts w:ascii="Times New Roman" w:eastAsia="Times New Roman" w:hAnsi="Times New Roman" w:cs="Times New Roman"/>
          <w:sz w:val="28"/>
          <w:szCs w:val="28"/>
          <w:lang w:eastAsia="ru-RU"/>
        </w:rPr>
        <w:softHyphen/>
        <w:t>торые включаются в налогооблагаемый доход пострадав</w:t>
      </w:r>
      <w:r w:rsidRPr="002E69C6">
        <w:rPr>
          <w:rFonts w:ascii="Times New Roman" w:eastAsia="Times New Roman" w:hAnsi="Times New Roman" w:cs="Times New Roman"/>
          <w:sz w:val="28"/>
          <w:szCs w:val="28"/>
          <w:lang w:eastAsia="ru-RU"/>
        </w:rPr>
        <w:softHyphen/>
        <w:t>шего в сумме, превышающей 2000 руб. Во-вторых, такие выплаты относятся к расходам, не уменьшающим базу по налогу на прибыль. Поэтому у организаций — плательщи</w:t>
      </w:r>
      <w:r w:rsidRPr="002E69C6">
        <w:rPr>
          <w:rFonts w:ascii="Times New Roman" w:eastAsia="Times New Roman" w:hAnsi="Times New Roman" w:cs="Times New Roman"/>
          <w:sz w:val="28"/>
          <w:szCs w:val="28"/>
          <w:lang w:eastAsia="ru-RU"/>
        </w:rPr>
        <w:softHyphen/>
        <w:t>ков налога на прибыль они не будут облагаться ЕСН и страховыми взносами в Пенсионный фонд РФ (п. 3 ст. 236 НКРФ).</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МИНИСТЕРСТВО ЗДРАВООХРАНЕНИЯ РОССИЙСКОЙ ФЕДЕРАЦИИ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ПРИКАЗ</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от 17 августа 1999г. № 322</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ОБ УТВЕРЖДЕНИИ СХЕМЫ ОПРЕДЕЛЕНИЯ ТЯЖЕСТИ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НЕСЧАСТНЫХ СЛУЧАЕВ НА ПРОИЗВОДСТВЕ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Во исполнение Постановления Правительства Российской Федерации от 11 марта 1999г. № 279 “Об утверждении Положения о расследовании и учете несчастных случаев на производстве” приказываю:</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1. Утвердить “Схему определения тяжести несчастных случаев на производстве” (Приложение).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2. Руководителям органов управления здравоохранением субъектов Российской Федерации руководствоваться в своей деятельности “Схемой определения тяжести несчастных случаев на производстве”, утвержденной настоящим Приказом.</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lastRenderedPageBreak/>
        <w:t>З. Считать не действующей на территории Российской Федерации “Схему определения тяжести производственных травм”, утвержденную письмом Минздрава СССР от 22 сентября 1980г. № 06-14/18.</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4. </w:t>
      </w:r>
      <w:proofErr w:type="gramStart"/>
      <w:r w:rsidRPr="002E69C6">
        <w:rPr>
          <w:rFonts w:ascii="Times New Roman" w:eastAsia="Times New Roman" w:hAnsi="Times New Roman" w:cs="Times New Roman"/>
          <w:sz w:val="28"/>
          <w:szCs w:val="28"/>
          <w:lang w:eastAsia="ru-RU"/>
        </w:rPr>
        <w:t>Контроль за</w:t>
      </w:r>
      <w:proofErr w:type="gramEnd"/>
      <w:r w:rsidRPr="002E69C6">
        <w:rPr>
          <w:rFonts w:ascii="Times New Roman" w:eastAsia="Times New Roman" w:hAnsi="Times New Roman" w:cs="Times New Roman"/>
          <w:sz w:val="28"/>
          <w:szCs w:val="28"/>
          <w:lang w:eastAsia="ru-RU"/>
        </w:rPr>
        <w:t xml:space="preserve"> выполнением настоящего Приказа возложить на заместителя Министра </w:t>
      </w:r>
      <w:proofErr w:type="spellStart"/>
      <w:r w:rsidRPr="002E69C6">
        <w:rPr>
          <w:rFonts w:ascii="Times New Roman" w:eastAsia="Times New Roman" w:hAnsi="Times New Roman" w:cs="Times New Roman"/>
          <w:sz w:val="28"/>
          <w:szCs w:val="28"/>
          <w:lang w:eastAsia="ru-RU"/>
        </w:rPr>
        <w:t>Вялкова</w:t>
      </w:r>
      <w:proofErr w:type="spellEnd"/>
      <w:r w:rsidRPr="002E69C6">
        <w:rPr>
          <w:rFonts w:ascii="Times New Roman" w:eastAsia="Times New Roman" w:hAnsi="Times New Roman" w:cs="Times New Roman"/>
          <w:sz w:val="28"/>
          <w:szCs w:val="28"/>
          <w:lang w:eastAsia="ru-RU"/>
        </w:rPr>
        <w:t xml:space="preserve"> А.И.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И.о. </w:t>
      </w:r>
      <w:proofErr w:type="spellStart"/>
      <w:r w:rsidRPr="002E69C6">
        <w:rPr>
          <w:rFonts w:ascii="Times New Roman" w:eastAsia="Times New Roman" w:hAnsi="Times New Roman" w:cs="Times New Roman"/>
          <w:sz w:val="28"/>
          <w:szCs w:val="28"/>
          <w:lang w:eastAsia="ru-RU"/>
        </w:rPr>
        <w:t>МинистраЮ.Л</w:t>
      </w:r>
      <w:proofErr w:type="spellEnd"/>
      <w:r w:rsidRPr="002E69C6">
        <w:rPr>
          <w:rFonts w:ascii="Times New Roman" w:eastAsia="Times New Roman" w:hAnsi="Times New Roman" w:cs="Times New Roman"/>
          <w:sz w:val="28"/>
          <w:szCs w:val="28"/>
          <w:lang w:eastAsia="ru-RU"/>
        </w:rPr>
        <w:t>. ШЕВЧЕНКО</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данный документ в государственной регистрации не нуждается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(Письмо Минюста РФ от 3 сентября 1999г. / 7275-ЭР).</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Приложение: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E69C6">
        <w:rPr>
          <w:rFonts w:ascii="Times New Roman" w:eastAsia="Times New Roman" w:hAnsi="Times New Roman" w:cs="Times New Roman"/>
          <w:sz w:val="28"/>
          <w:szCs w:val="28"/>
          <w:lang w:eastAsia="ru-RU"/>
        </w:rPr>
        <w:t>Утверждена</w:t>
      </w:r>
      <w:proofErr w:type="gramEnd"/>
      <w:r w:rsidRPr="002E69C6">
        <w:rPr>
          <w:rFonts w:ascii="Times New Roman" w:eastAsia="Times New Roman" w:hAnsi="Times New Roman" w:cs="Times New Roman"/>
          <w:sz w:val="28"/>
          <w:szCs w:val="28"/>
          <w:lang w:eastAsia="ru-RU"/>
        </w:rPr>
        <w:t xml:space="preserve"> Приказом</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Минздрава РФ</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от 17.08.99 № 322</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СХЕМА ОПРЕДЕЛЕНИЯ ТЯЖЕСТИ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НЕСЧАСТНЫХ СЛУЧАЕВ НА ПРОИЗВОДСТВЕ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1. По степени тяжести несчастные случаи на производстве подразделяются на 2 категории: тяжелые и легкие.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2. Квалифицирующими признаками тяжести несчастного случая на производстве являются: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характер полученных повреждений и осложнения, связанные с этими повреждениями, а также усугубление имеющихся и развитие хронических заболеваний;</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длительность расстройства здоровья (временная утрата трудоспособности);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последствия полученных повреждений (стойкая утрата трудоспособности, степень утраты профессиональной трудоспособности).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Наличие одного из квалифицирующих признаков является достаточным для установления категории тяжести несчастного случая на производстве.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2.1. Признаками тяжелого несчастного случая на производстве являются также повреждения, угрожающие жизни пострадавшего. Предотвращение смертельного исхода в результате оказания медицинской помощи не влияет на оценку тяжести травмы.</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lastRenderedPageBreak/>
        <w:t>З. К тяжелым несчастным случаям на производстве относятся такие, которые в острый период сопровождаются: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шоком любой степени тяжести и любого генеза;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комой различной этиологии;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массивной кровопотерей (объем кровопотери до 20 %);</w:t>
      </w:r>
      <w:r w:rsidRPr="002E69C6">
        <w:rPr>
          <w:rFonts w:ascii="Times New Roman" w:eastAsia="Times New Roman" w:hAnsi="Times New Roman" w:cs="Times New Roman"/>
          <w:sz w:val="28"/>
          <w:szCs w:val="28"/>
          <w:lang w:eastAsia="ru-RU"/>
        </w:rPr>
        <w:br/>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острой сердечной или сосудистой недостаточностью, коллапсом, тяжелой степенью нарушения мозгового кровообращения;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острой почечной или печеночной недостаточностью;</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острой дыхательной недостаточностью;</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расстройством регионального и органного кровообращения, приводящего к инфаркту внутренних органов, гангрене конечностей, эмболии (газовой и жировой) сосудов головного мозга, тромбоэмболии;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острыми психическими расстройствами.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3.1. К тяжелым несчастным случаям на производстве относятся также: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проникающие ранения черепа;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перелом черепа и лицевых костей;</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ушиб головного мозга тяжелой и среднетяжелой степени тяжести;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внутричерепная травма тяжелой и среднетяжелой степени тяжести;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ранения, проникающие в просвет глотки, гортани, трахеи, пищевода, а также повреждения щитовидной и вилочковой железы;</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проникающие ранения позвоночника;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 </w:t>
      </w:r>
      <w:proofErr w:type="spellStart"/>
      <w:r w:rsidRPr="002E69C6">
        <w:rPr>
          <w:rFonts w:ascii="Times New Roman" w:eastAsia="Times New Roman" w:hAnsi="Times New Roman" w:cs="Times New Roman"/>
          <w:sz w:val="28"/>
          <w:szCs w:val="28"/>
          <w:lang w:eastAsia="ru-RU"/>
        </w:rPr>
        <w:t>переломо-вывихи</w:t>
      </w:r>
      <w:proofErr w:type="spellEnd"/>
      <w:r w:rsidRPr="002E69C6">
        <w:rPr>
          <w:rFonts w:ascii="Times New Roman" w:eastAsia="Times New Roman" w:hAnsi="Times New Roman" w:cs="Times New Roman"/>
          <w:sz w:val="28"/>
          <w:szCs w:val="28"/>
          <w:lang w:eastAsia="ru-RU"/>
        </w:rPr>
        <w:t xml:space="preserve"> и переломы тел или двусторонние переломы дуг 1 и II шейных позвонков, в том числе и без нарушения функции спинного мозга; вывихи (в том числе подвывихи</w:t>
      </w:r>
      <w:proofErr w:type="gramStart"/>
      <w:r w:rsidRPr="002E69C6">
        <w:rPr>
          <w:rFonts w:ascii="Times New Roman" w:eastAsia="Times New Roman" w:hAnsi="Times New Roman" w:cs="Times New Roman"/>
          <w:sz w:val="28"/>
          <w:szCs w:val="28"/>
          <w:lang w:eastAsia="ru-RU"/>
        </w:rPr>
        <w:t xml:space="preserve"> )</w:t>
      </w:r>
      <w:proofErr w:type="gramEnd"/>
      <w:r w:rsidRPr="002E69C6">
        <w:rPr>
          <w:rFonts w:ascii="Times New Roman" w:eastAsia="Times New Roman" w:hAnsi="Times New Roman" w:cs="Times New Roman"/>
          <w:sz w:val="28"/>
          <w:szCs w:val="28"/>
          <w:lang w:eastAsia="ru-RU"/>
        </w:rPr>
        <w:t xml:space="preserve"> шейных позвонков;</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закрытые повреждения шейного отдела спинного мозга;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 перелом или </w:t>
      </w:r>
      <w:proofErr w:type="spellStart"/>
      <w:r w:rsidRPr="002E69C6">
        <w:rPr>
          <w:rFonts w:ascii="Times New Roman" w:eastAsia="Times New Roman" w:hAnsi="Times New Roman" w:cs="Times New Roman"/>
          <w:sz w:val="28"/>
          <w:szCs w:val="28"/>
          <w:lang w:eastAsia="ru-RU"/>
        </w:rPr>
        <w:t>переломо-вывих</w:t>
      </w:r>
      <w:proofErr w:type="spellEnd"/>
      <w:r w:rsidRPr="002E69C6">
        <w:rPr>
          <w:rFonts w:ascii="Times New Roman" w:eastAsia="Times New Roman" w:hAnsi="Times New Roman" w:cs="Times New Roman"/>
          <w:sz w:val="28"/>
          <w:szCs w:val="28"/>
          <w:lang w:eastAsia="ru-RU"/>
        </w:rPr>
        <w:t xml:space="preserve"> одного или нескольких грудных или поясничных </w:t>
      </w:r>
      <w:proofErr w:type="gramStart"/>
      <w:r w:rsidRPr="002E69C6">
        <w:rPr>
          <w:rFonts w:ascii="Times New Roman" w:eastAsia="Times New Roman" w:hAnsi="Times New Roman" w:cs="Times New Roman"/>
          <w:sz w:val="28"/>
          <w:szCs w:val="28"/>
          <w:lang w:eastAsia="ru-RU"/>
        </w:rPr>
        <w:t>по</w:t>
      </w:r>
      <w:proofErr w:type="gramEnd"/>
      <w:r w:rsidRPr="002E69C6">
        <w:rPr>
          <w:rFonts w:ascii="Times New Roman" w:eastAsia="Times New Roman" w:hAnsi="Times New Roman" w:cs="Times New Roman"/>
          <w:sz w:val="28"/>
          <w:szCs w:val="28"/>
          <w:lang w:eastAsia="ru-RU"/>
        </w:rPr>
        <w:t xml:space="preserve"> </w:t>
      </w:r>
      <w:proofErr w:type="gramStart"/>
      <w:r w:rsidRPr="002E69C6">
        <w:rPr>
          <w:rFonts w:ascii="Times New Roman" w:eastAsia="Times New Roman" w:hAnsi="Times New Roman" w:cs="Times New Roman"/>
          <w:sz w:val="28"/>
          <w:szCs w:val="28"/>
          <w:lang w:eastAsia="ru-RU"/>
        </w:rPr>
        <w:t>звонков</w:t>
      </w:r>
      <w:proofErr w:type="gramEnd"/>
      <w:r w:rsidRPr="002E69C6">
        <w:rPr>
          <w:rFonts w:ascii="Times New Roman" w:eastAsia="Times New Roman" w:hAnsi="Times New Roman" w:cs="Times New Roman"/>
          <w:sz w:val="28"/>
          <w:szCs w:val="28"/>
          <w:lang w:eastAsia="ru-RU"/>
        </w:rPr>
        <w:t xml:space="preserve"> с нарушением функции спинного мозга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lastRenderedPageBreak/>
        <w:t>• ранения грудной клетки, проникающие в плевральную полость, полость перикарда или клетчатку средостения, в том числе без повреждения внутренних органов;</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ранения живота, проникающие в полость брюшины;</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ранения, проникающие в полость мочевого пузыря или кишечник;</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 открытые ранения органов </w:t>
      </w:r>
      <w:proofErr w:type="spellStart"/>
      <w:r w:rsidRPr="002E69C6">
        <w:rPr>
          <w:rFonts w:ascii="Times New Roman" w:eastAsia="Times New Roman" w:hAnsi="Times New Roman" w:cs="Times New Roman"/>
          <w:sz w:val="28"/>
          <w:szCs w:val="28"/>
          <w:lang w:eastAsia="ru-RU"/>
        </w:rPr>
        <w:t>забрюшинного</w:t>
      </w:r>
      <w:proofErr w:type="spellEnd"/>
      <w:r w:rsidRPr="002E69C6">
        <w:rPr>
          <w:rFonts w:ascii="Times New Roman" w:eastAsia="Times New Roman" w:hAnsi="Times New Roman" w:cs="Times New Roman"/>
          <w:sz w:val="28"/>
          <w:szCs w:val="28"/>
          <w:lang w:eastAsia="ru-RU"/>
        </w:rPr>
        <w:t xml:space="preserve"> пространства (почек, надпочечников, поджелудочной железы);</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E69C6">
        <w:rPr>
          <w:rFonts w:ascii="Times New Roman" w:eastAsia="Times New Roman" w:hAnsi="Times New Roman" w:cs="Times New Roman"/>
          <w:sz w:val="28"/>
          <w:szCs w:val="28"/>
          <w:lang w:eastAsia="ru-RU"/>
        </w:rPr>
        <w:t>• разрыв внутреннего органа грудной или брюшной полости или полости таза, за брюшинного пространства, разрыв диафрагмы, разрыв предстательной железы, разрыв мочеточника, разрыв перепончатой части мочеиспускательного канала;</w:t>
      </w:r>
      <w:proofErr w:type="gramEnd"/>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в двусторонние переломы заднего полукольца таза с разрывом подвздошно-крестцового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открытые переломы длинных трубчатых костей - плечевой, бедренной и больше берцовой, открытые повреждения тазобедренного и коленного суставов;</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E69C6">
        <w:rPr>
          <w:rFonts w:ascii="Times New Roman" w:eastAsia="Times New Roman" w:hAnsi="Times New Roman" w:cs="Times New Roman"/>
          <w:sz w:val="28"/>
          <w:szCs w:val="28"/>
          <w:lang w:eastAsia="ru-RU"/>
        </w:rPr>
        <w:t>• повреждения крупного кровеносного сосуда: аорты, сонной (общей, внутренней, наружной), подключичной, плечевой, бедренной, подколенной артерий или сопровождающих их вен;</w:t>
      </w:r>
      <w:proofErr w:type="gramEnd"/>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термические (химические) ожоги III - IV степени с площадью поражения, превышающей 15 % поверхности тела;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 </w:t>
      </w:r>
      <w:proofErr w:type="spellStart"/>
      <w:r w:rsidRPr="002E69C6">
        <w:rPr>
          <w:rFonts w:ascii="Times New Roman" w:eastAsia="Times New Roman" w:hAnsi="Times New Roman" w:cs="Times New Roman"/>
          <w:sz w:val="28"/>
          <w:szCs w:val="28"/>
          <w:lang w:eastAsia="ru-RU"/>
        </w:rPr>
        <w:t>ожоги</w:t>
      </w:r>
      <w:proofErr w:type="gramStart"/>
      <w:r w:rsidRPr="002E69C6">
        <w:rPr>
          <w:rFonts w:ascii="Times New Roman" w:eastAsia="Times New Roman" w:hAnsi="Times New Roman" w:cs="Times New Roman"/>
          <w:sz w:val="28"/>
          <w:szCs w:val="28"/>
          <w:lang w:eastAsia="ru-RU"/>
        </w:rPr>
        <w:t>III</w:t>
      </w:r>
      <w:proofErr w:type="spellEnd"/>
      <w:proofErr w:type="gramEnd"/>
      <w:r w:rsidRPr="002E69C6">
        <w:rPr>
          <w:rFonts w:ascii="Times New Roman" w:eastAsia="Times New Roman" w:hAnsi="Times New Roman" w:cs="Times New Roman"/>
          <w:sz w:val="28"/>
          <w:szCs w:val="28"/>
          <w:lang w:eastAsia="ru-RU"/>
        </w:rPr>
        <w:t> степени с площадью поражения более 20 % поверхности тела;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ожоги II степени с площадью поражения более 30 % поверхности тела;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ожоги дыхательных путей, ожоги лица и волосистой части головы;</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радиационные поражения средней (12 - 20 Гр) и тяжелой (20 Гр и более) степени тяжести;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прерывание беременности.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3.2. К тяжелым несчастным случаям на производстве относятся такие повреждения, которые непосредственно не угрожают жизни пострадавшего, но являются тяжкими по последствиям. К ним относятся: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lastRenderedPageBreak/>
        <w:t>• потеря зрения, слуха, речи;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потеря какого-либо органа или полная утрата органом его функции (при этом потерю наиболее важной в функциональном отношении части конечности (кисти или стопы) приравнивают к потере руки или ноги);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психические расстройства;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утрата способности к репродуктивной функции и к деторождению;</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неизгладимое обезображивание лица.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3.3.. К тяжелым несчастным случаям на производстве также относятся: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длительные расстройства здоровья с временной утратой трудоспособности 60 дней и свыше;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стойкая утрата трудоспособности (инвалидность);</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потеря профессиональной трудоспособности 20 % и свыше.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4. К легким несчастным случаям на производстве относятся: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повреждения, не входящие в п. 3;</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расстройства здоровья с временной утратой трудоспособности продолжительностью до 60 дней;</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потеря профессиональной трудоспособности менее 20 %.</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5. Врачи скорой и неотложной помощи, а также любые другие медицинские работники, оказывающие пострадавшему первую медицинскую помощь, не дают заключения о тяжести повреждения. В их компетенцию входит определение характера дальнейшего лечения пострадавшего (амбулаторное или стационарное), а также констатация летального исхода.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6. Заключение о степени тяжести производственной травмы дают по запросу работодателя или председателя комиссии по расследованию несчастного случая на производстве клинико-экспертные комиссии (КЭК) лечебно - профилактического учреждения, где осуществляется лечение пострадавшего в срок до </w:t>
      </w:r>
      <w:proofErr w:type="spellStart"/>
      <w:r w:rsidRPr="002E69C6">
        <w:rPr>
          <w:rFonts w:ascii="Times New Roman" w:eastAsia="Times New Roman" w:hAnsi="Times New Roman" w:cs="Times New Roman"/>
          <w:sz w:val="28"/>
          <w:szCs w:val="28"/>
          <w:lang w:eastAsia="ru-RU"/>
        </w:rPr>
        <w:t>З-х</w:t>
      </w:r>
      <w:proofErr w:type="spellEnd"/>
      <w:r w:rsidRPr="002E69C6">
        <w:rPr>
          <w:rFonts w:ascii="Times New Roman" w:eastAsia="Times New Roman" w:hAnsi="Times New Roman" w:cs="Times New Roman"/>
          <w:sz w:val="28"/>
          <w:szCs w:val="28"/>
          <w:lang w:eastAsia="ru-RU"/>
        </w:rPr>
        <w:t xml:space="preserve"> суток с момента поступления запроса. Это заключение в обязательном порядке также оформляется в выписном эпикризе независимо от характера проведенного лечения.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7. Степень утраты профессиональной трудоспособности определяется в соответствии с Положением “О порядке установления врачебно-трудовыми экспертными комиссиями степени утраты профессиональной </w:t>
      </w:r>
      <w:r w:rsidRPr="002E69C6">
        <w:rPr>
          <w:rFonts w:ascii="Times New Roman" w:eastAsia="Times New Roman" w:hAnsi="Times New Roman" w:cs="Times New Roman"/>
          <w:sz w:val="28"/>
          <w:szCs w:val="28"/>
          <w:lang w:eastAsia="ru-RU"/>
        </w:rPr>
        <w:lastRenderedPageBreak/>
        <w:t>трудоспособности в процентах работникам, получившим увечье, профессиональное заболевание либо иное повреждение здоровья, связанные с исполнением им трудовых обязанностей”, утвержденным Постановлением Правительства Российской Федерации от 2304.94 № 392.</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Руководитель департамента организации медицинской помощи населению</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А. А.КАРПЕЕВ</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 *</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ПРАВИТЕЛЬСТВО РОССИЙСКОЙ ФЕДЕРАЦИИ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ПОСТАНОВЛЕНИЕ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от 15 декабря 2000 г. № 967</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ОБ УТВЕРЖДЕНИИ ПОЛОЖЕНИЯ О РАССЛЕДОВАНИИ И УЧЕТЕ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ПРОФЕССИОНАЛЬНЫХ ЗАБОЛЕВАНИЙ.</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Правительство Российской Федерации постановляет:</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1. Утвердить прилагаемое Положение о расследовании и учете профессиональных заболеваний.</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2. Министерству здравоохранения Российской Федерации давать разъяснения по применению Положения о расследовании и учете профессиональных заболеваний.</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Председатель Правительства РФ</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М.КАСЬЯНОВ</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 *</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Утверждено</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Постановлением Правительства РФ</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lastRenderedPageBreak/>
        <w:t>от 15 декабря 2000г. № 967</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ПОЛОЖЕНИЕ О РАССЛЕДОВАНИИ И УЧЕТЕ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ПРОФЕССИОНАЛЬНЫХ ЗАБОЛЕВАНИЙ</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Общие положения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1. Настоящее Положение устанавливает порядок расследования и учета профессиональных заболеваний.</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2. Расследованию и учету в соответствии с настоящим Положением подлежат острые и хронические профессиональные заболевания (отравления), возникновение которых у работников и других лиц (далее именуются - работники)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3. К работникам относятся: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а) работники, выполняющие работу по трудовому договору (контракту);</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б) граждане, выполняющие работу по гражданско-правовому договору;</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в) 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работающие по трудовому договору (контракту) во время практики в организациях;</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г) лица, осужденные к лишению свободы и привлекаемые к труду;</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E69C6">
        <w:rPr>
          <w:rFonts w:ascii="Times New Roman" w:eastAsia="Times New Roman" w:hAnsi="Times New Roman" w:cs="Times New Roman"/>
          <w:sz w:val="28"/>
          <w:szCs w:val="28"/>
          <w:lang w:eastAsia="ru-RU"/>
        </w:rPr>
        <w:t>д</w:t>
      </w:r>
      <w:proofErr w:type="spellEnd"/>
      <w:r w:rsidRPr="002E69C6">
        <w:rPr>
          <w:rFonts w:ascii="Times New Roman" w:eastAsia="Times New Roman" w:hAnsi="Times New Roman" w:cs="Times New Roman"/>
          <w:sz w:val="28"/>
          <w:szCs w:val="28"/>
          <w:lang w:eastAsia="ru-RU"/>
        </w:rPr>
        <w:t>) другие лица, участвующие в производственной деятельности организации или индивидуального предпринимателя.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4. 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lastRenderedPageBreak/>
        <w:t>5. Профессиональное заболевание, возникшее у работника, подлежащего обязательному социальному страхованию от несчастных случаев на производстве и профессиональных заболеваний, является страховым случаем.</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E69C6">
        <w:rPr>
          <w:rFonts w:ascii="Times New Roman" w:eastAsia="Times New Roman" w:hAnsi="Times New Roman" w:cs="Times New Roman"/>
          <w:sz w:val="28"/>
          <w:szCs w:val="28"/>
          <w:lang w:eastAsia="ru-RU"/>
        </w:rPr>
        <w:t>б</w:t>
      </w:r>
      <w:proofErr w:type="gramEnd"/>
      <w:r w:rsidRPr="002E69C6">
        <w:rPr>
          <w:rFonts w:ascii="Times New Roman" w:eastAsia="Times New Roman" w:hAnsi="Times New Roman" w:cs="Times New Roman"/>
          <w:sz w:val="28"/>
          <w:szCs w:val="28"/>
          <w:lang w:eastAsia="ru-RU"/>
        </w:rPr>
        <w:t>. Работник имеет право на личное участие в расследовании возникшего у него профессионального заболевания. По его требованию в расследовании может принимать участие его доверенное лицо.</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Порядок</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установления наличия профессионального заболевания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7. </w:t>
      </w:r>
      <w:proofErr w:type="gramStart"/>
      <w:r w:rsidRPr="002E69C6">
        <w:rPr>
          <w:rFonts w:ascii="Times New Roman" w:eastAsia="Times New Roman" w:hAnsi="Times New Roman" w:cs="Times New Roman"/>
          <w:sz w:val="28"/>
          <w:szCs w:val="28"/>
          <w:lang w:eastAsia="ru-RU"/>
        </w:rPr>
        <w:t>При установлении предварительного диагноза - острое профессиональное заболевание (отравление) учреждение здравоохранения обязано в течение суток направить экстренное извещение о профессиональном заболевании работника в центр государственного санитарно-эпидемиологического надзора, осуществляющий надзор за объектом, на котором возникло профессиональное заболевание (далее именуется - центр государственного санитарно-эпидемиологического надзора), и сообщение работодателю по форме, установленной Министерством здравоохранения Российской Федерации.</w:t>
      </w:r>
      <w:proofErr w:type="gramEnd"/>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8. </w:t>
      </w:r>
      <w:proofErr w:type="gramStart"/>
      <w:r w:rsidRPr="002E69C6">
        <w:rPr>
          <w:rFonts w:ascii="Times New Roman" w:eastAsia="Times New Roman" w:hAnsi="Times New Roman" w:cs="Times New Roman"/>
          <w:sz w:val="28"/>
          <w:szCs w:val="28"/>
          <w:lang w:eastAsia="ru-RU"/>
        </w:rPr>
        <w:t>Центр государственного санитарно-эпидемиологического надзора, получивший экстренное извещение, в течение суток со дня его получения приступает к выяснению обстоятельств и причин возникновения заболевания, по выяснении которых составляет санитарно-гигиеническую характеристику условий труда работника и направляет ее в государственное или муниципальное учреждение здравоохранения по месту жительства или по месту прикрепления работника (далее именуется - учреждение здравоохранения).</w:t>
      </w:r>
      <w:proofErr w:type="gramEnd"/>
      <w:r w:rsidRPr="002E69C6">
        <w:rPr>
          <w:rFonts w:ascii="Times New Roman" w:eastAsia="Times New Roman" w:hAnsi="Times New Roman" w:cs="Times New Roman"/>
          <w:sz w:val="28"/>
          <w:szCs w:val="28"/>
          <w:lang w:eastAsia="ru-RU"/>
        </w:rPr>
        <w:t xml:space="preserve"> Санитарно-гигиеническая характеристика условий труда составляется по форме, утверждаемой Министерством здравоохранения Российской Федерации.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9. В случае несогласия работодателя (его представителя) с содержанием санитарно-гигиенической характеристики условий труда работника он вправе, письменно изложив свои возражения, приложить их к характеристике.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10. Учреждение здравоохранения на основании клинических данных состояния здоровья работника и санитарно-гигиенической характеристики условий его труда устанавливает заключительный диагноз - острое профессиональное заболевание (отравление) и составляет медицинское заключение.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lastRenderedPageBreak/>
        <w:t xml:space="preserve">11. При установлении предварительного диагноза - хроническое профессиональное заболевание (отравление) извещение о профессиональном заболевании работника </w:t>
      </w:r>
      <w:proofErr w:type="gramStart"/>
      <w:r w:rsidRPr="002E69C6">
        <w:rPr>
          <w:rFonts w:ascii="Times New Roman" w:eastAsia="Times New Roman" w:hAnsi="Times New Roman" w:cs="Times New Roman"/>
          <w:sz w:val="28"/>
          <w:szCs w:val="28"/>
          <w:lang w:eastAsia="ru-RU"/>
        </w:rPr>
        <w:t>в</w:t>
      </w:r>
      <w:proofErr w:type="gramEnd"/>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3х-дневный срок направляется в центр государственного санитарно-эпидемиологического надзора.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12. Центр государственного санитарно-эпидемиологического надзора в 2х-недельный срок со дня получения извещения представляет в учреждение здравоохранения санитарно-гигиеническую характеристику условий труда работника.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13. Учреждение здравоохранения, установившее предварительный диагноз - хроническое профессиональное заболевание (отравление), в месячный срок обязано направить больного на амбулаторное или стационарное обследование в специализированное лечебно-профилактическое учреждение или его подразделение (центр профессиональной патологии, клинику или отдел профессиональных заболеваний медицинских научных организаций клинического профиля) (далее именуется - центр профессиональной патологии) с представлением следующих документов:</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а) выписка из медицинской карты амбулаторного и (или) стационарного больного,</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б) сведения о результатах предварительного (при поступлении на работу) и периодических медицинских осмотров:</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в) санитарно-гигиеническая характеристика условий труда;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г) копия трудовой книжки.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14. </w:t>
      </w:r>
      <w:proofErr w:type="gramStart"/>
      <w:r w:rsidRPr="002E69C6">
        <w:rPr>
          <w:rFonts w:ascii="Times New Roman" w:eastAsia="Times New Roman" w:hAnsi="Times New Roman" w:cs="Times New Roman"/>
          <w:sz w:val="28"/>
          <w:szCs w:val="28"/>
          <w:lang w:eastAsia="ru-RU"/>
        </w:rPr>
        <w:t>Центр профессиональной патологии на основании клинических данных состояния здоровья работника и представленных документов устанавливает заключительный диагноз - хроническое профессиональное заболевание (в том числе возникшее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и в 3-дневный срок направляет соответствующее извещение в центр государственного санитарно эпидемиологического надзора, работодателю, страховщику и в учреждение здравоохранения, направившее</w:t>
      </w:r>
      <w:proofErr w:type="gramEnd"/>
      <w:r w:rsidRPr="002E69C6">
        <w:rPr>
          <w:rFonts w:ascii="Times New Roman" w:eastAsia="Times New Roman" w:hAnsi="Times New Roman" w:cs="Times New Roman"/>
          <w:sz w:val="28"/>
          <w:szCs w:val="28"/>
          <w:lang w:eastAsia="ru-RU"/>
        </w:rPr>
        <w:t xml:space="preserve"> больного.</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15. Медицинское заключение о наличии профессионального заболевания выдается работнику под расписку и направляется страховщику и в учреждение здравоохранения, направившее больного</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lastRenderedPageBreak/>
        <w:t>16. Установленный диагноз - острое или хроническое профессиональное заболевание (отравление) может быть изменен или отменен центром профессиональной патологии на основании результатов дополнительно проведенных исследований и экспертизы. Рассмотрение особо сложных случаев профессиональных заболеваний возлагается на Центр профессиональной патологии Министерства здравоохранения Российской Феде рации.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17. Извещение об изменении или отмене диагноза профессионального заболевания направляется центром профессиональной патологии в центр государственного санитарно-эпидемиологического надзора, работодателю, страховщику и в учреждение здравоохранения в течение 7 дней после принятия соответствующего решения.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18. Ответственность за своевременное извещение о случае острого или хронического профессионального заболевания, об установлении, </w:t>
      </w:r>
      <w:proofErr w:type="gramStart"/>
      <w:r w:rsidRPr="002E69C6">
        <w:rPr>
          <w:rFonts w:ascii="Times New Roman" w:eastAsia="Times New Roman" w:hAnsi="Times New Roman" w:cs="Times New Roman"/>
          <w:sz w:val="28"/>
          <w:szCs w:val="28"/>
          <w:lang w:eastAsia="ru-RU"/>
        </w:rPr>
        <w:t>из</w:t>
      </w:r>
      <w:proofErr w:type="gramEnd"/>
      <w:r w:rsidRPr="002E69C6">
        <w:rPr>
          <w:rFonts w:ascii="Times New Roman" w:eastAsia="Times New Roman" w:hAnsi="Times New Roman" w:cs="Times New Roman"/>
          <w:sz w:val="28"/>
          <w:szCs w:val="28"/>
          <w:lang w:eastAsia="ru-RU"/>
        </w:rPr>
        <w:t xml:space="preserve"> или </w:t>
      </w:r>
      <w:proofErr w:type="gramStart"/>
      <w:r w:rsidRPr="002E69C6">
        <w:rPr>
          <w:rFonts w:ascii="Times New Roman" w:eastAsia="Times New Roman" w:hAnsi="Times New Roman" w:cs="Times New Roman"/>
          <w:sz w:val="28"/>
          <w:szCs w:val="28"/>
          <w:lang w:eastAsia="ru-RU"/>
        </w:rPr>
        <w:t>отмене</w:t>
      </w:r>
      <w:proofErr w:type="gramEnd"/>
      <w:r w:rsidRPr="002E69C6">
        <w:rPr>
          <w:rFonts w:ascii="Times New Roman" w:eastAsia="Times New Roman" w:hAnsi="Times New Roman" w:cs="Times New Roman"/>
          <w:sz w:val="28"/>
          <w:szCs w:val="28"/>
          <w:lang w:eastAsia="ru-RU"/>
        </w:rPr>
        <w:t xml:space="preserve"> диагноза возлагается на руководителя учреждения здравоохранения, установившего (отменившего) диагноз.</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Порядок расследования обстоятельств и причин</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возникновения профессионального заболевания.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19. Работодатель обязан организовать расследование обстоятельств и причин возникновения у работника профессионального заболевания (далее именуется - расследование).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Работодатель в течение 10 дней </w:t>
      </w:r>
      <w:proofErr w:type="gramStart"/>
      <w:r w:rsidRPr="002E69C6">
        <w:rPr>
          <w:rFonts w:ascii="Times New Roman" w:eastAsia="Times New Roman" w:hAnsi="Times New Roman" w:cs="Times New Roman"/>
          <w:sz w:val="28"/>
          <w:szCs w:val="28"/>
          <w:lang w:eastAsia="ru-RU"/>
        </w:rPr>
        <w:t>с даты получения</w:t>
      </w:r>
      <w:proofErr w:type="gramEnd"/>
      <w:r w:rsidRPr="002E69C6">
        <w:rPr>
          <w:rFonts w:ascii="Times New Roman" w:eastAsia="Times New Roman" w:hAnsi="Times New Roman" w:cs="Times New Roman"/>
          <w:sz w:val="28"/>
          <w:szCs w:val="28"/>
          <w:lang w:eastAsia="ru-RU"/>
        </w:rPr>
        <w:t xml:space="preserve"> извещения об установлении заключительного диагноза профессионального заболевания образует комиссию по расследованию профессионального заболевания (далее именуется - комиссия), возглавляемую главным врачом центра государственного санитарно-эпидемиологического надзора. 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учреждения здравоохранения, профсоюзного или иного уполномоченного работниками представительного органа.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В расследовании могут принимать участие другие специалисты.</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Работодатель обязан обеспечить условия работы комиссии.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20. Профессиональное заболевание, возникшее у работника, направленного для выполнения работы в другую организацию, расследуется комиссией, </w:t>
      </w:r>
      <w:r w:rsidRPr="002E69C6">
        <w:rPr>
          <w:rFonts w:ascii="Times New Roman" w:eastAsia="Times New Roman" w:hAnsi="Times New Roman" w:cs="Times New Roman"/>
          <w:sz w:val="28"/>
          <w:szCs w:val="28"/>
          <w:lang w:eastAsia="ru-RU"/>
        </w:rPr>
        <w:lastRenderedPageBreak/>
        <w:t>образованной в той организации, где произошел указанный случай профессионального заболевания. В состав комиссии входит полномочный представитель организации (индивидуального предпринимателя), направившей работника. Неприбытие или несвоевременное прибытие полномочного представителя не является основанием для изменения сроков расследования.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21.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22. </w:t>
      </w:r>
      <w:proofErr w:type="gramStart"/>
      <w:r w:rsidRPr="002E69C6">
        <w:rPr>
          <w:rFonts w:ascii="Times New Roman" w:eastAsia="Times New Roman" w:hAnsi="Times New Roman" w:cs="Times New Roman"/>
          <w:sz w:val="28"/>
          <w:szCs w:val="28"/>
          <w:lang w:eastAsia="ru-RU"/>
        </w:rPr>
        <w:t>Расследование обстоятельств и причин возникновения хронического профессионального заболевания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w:t>
      </w:r>
      <w:proofErr w:type="gramEnd"/>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23. Для проведения расследования работодатель обязан:</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а) представлять документы и материалы, в том числе архивные, характеризующие условия труда на рабочем месте (участке, в цехе);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б) проводить по требованию членов комиссии за счет собственных средств необходимые экспертизы, лабораторно-инструментальные и другие гигиенические исследования с целью оценки условий труда на рабочем месте,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в) обеспечивать сохранность и учет документации по расследованию.</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24. В процессе расследования комиссия опрашивает сослуживцев работника, лиц, допустивших нарушение государственных санитарно-эпидемиологических правил, получает необходимую информацию от работодателя и заболевшего.</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25. Для принятия решения по результатам расследования необходимы следующие документы:</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а) приказ о создании комиссии;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б) санитарно-гигиеническая характеристика условий труда работника: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в) сведения о проведенных медицинских осмотрах:</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г) выписка из журналов регистрации инструктажей и протоколов проверки знаний работника по охране труда;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E69C6">
        <w:rPr>
          <w:rFonts w:ascii="Times New Roman" w:eastAsia="Times New Roman" w:hAnsi="Times New Roman" w:cs="Times New Roman"/>
          <w:sz w:val="28"/>
          <w:szCs w:val="28"/>
          <w:lang w:eastAsia="ru-RU"/>
        </w:rPr>
        <w:lastRenderedPageBreak/>
        <w:t>д</w:t>
      </w:r>
      <w:proofErr w:type="spellEnd"/>
      <w:r w:rsidRPr="002E69C6">
        <w:rPr>
          <w:rFonts w:ascii="Times New Roman" w:eastAsia="Times New Roman" w:hAnsi="Times New Roman" w:cs="Times New Roman"/>
          <w:sz w:val="28"/>
          <w:szCs w:val="28"/>
          <w:lang w:eastAsia="ru-RU"/>
        </w:rPr>
        <w:t>) протоколы объяснений работника опросов лиц, работавших с ним, других лиц;</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е) экспертные заключения специалистов, результаты исследований и экспериментов;</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ж) медицинская документация о характере и степени тяжести повреждения, причиненного здоровью работника;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E69C6">
        <w:rPr>
          <w:rFonts w:ascii="Times New Roman" w:eastAsia="Times New Roman" w:hAnsi="Times New Roman" w:cs="Times New Roman"/>
          <w:sz w:val="28"/>
          <w:szCs w:val="28"/>
          <w:lang w:eastAsia="ru-RU"/>
        </w:rPr>
        <w:t>з</w:t>
      </w:r>
      <w:proofErr w:type="spellEnd"/>
      <w:r w:rsidRPr="002E69C6">
        <w:rPr>
          <w:rFonts w:ascii="Times New Roman" w:eastAsia="Times New Roman" w:hAnsi="Times New Roman" w:cs="Times New Roman"/>
          <w:sz w:val="28"/>
          <w:szCs w:val="28"/>
          <w:lang w:eastAsia="ru-RU"/>
        </w:rPr>
        <w:t>) копии документов, подтверждающих выдачу работнику средств индивидуальной защиты;</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и) выписки из ранее </w:t>
      </w:r>
      <w:proofErr w:type="gramStart"/>
      <w:r w:rsidRPr="002E69C6">
        <w:rPr>
          <w:rFonts w:ascii="Times New Roman" w:eastAsia="Times New Roman" w:hAnsi="Times New Roman" w:cs="Times New Roman"/>
          <w:sz w:val="28"/>
          <w:szCs w:val="28"/>
          <w:lang w:eastAsia="ru-RU"/>
        </w:rPr>
        <w:t>выданных</w:t>
      </w:r>
      <w:proofErr w:type="gramEnd"/>
      <w:r w:rsidRPr="002E69C6">
        <w:rPr>
          <w:rFonts w:ascii="Times New Roman" w:eastAsia="Times New Roman" w:hAnsi="Times New Roman" w:cs="Times New Roman"/>
          <w:sz w:val="28"/>
          <w:szCs w:val="28"/>
          <w:lang w:eastAsia="ru-RU"/>
        </w:rPr>
        <w:t xml:space="preserve"> по данному производству (объекту) </w:t>
      </w:r>
      <w:proofErr w:type="spellStart"/>
      <w:r w:rsidRPr="002E69C6">
        <w:rPr>
          <w:rFonts w:ascii="Times New Roman" w:eastAsia="Times New Roman" w:hAnsi="Times New Roman" w:cs="Times New Roman"/>
          <w:sz w:val="28"/>
          <w:szCs w:val="28"/>
          <w:lang w:eastAsia="ru-RU"/>
        </w:rPr>
        <w:t>пре</w:t>
      </w:r>
      <w:proofErr w:type="spellEnd"/>
      <w:r w:rsidRPr="002E69C6">
        <w:rPr>
          <w:rFonts w:ascii="Times New Roman" w:eastAsia="Times New Roman" w:hAnsi="Times New Roman" w:cs="Times New Roman"/>
          <w:sz w:val="28"/>
          <w:szCs w:val="28"/>
          <w:lang w:eastAsia="ru-RU"/>
        </w:rPr>
        <w:t xml:space="preserve"> центра государственного санитарно-эпидемиологического надзора;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к) другие материалы по усмотрению комиссии.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26.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профессиональных заболеваний.</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Если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или иного уполномоченного застрахованным представительного органа комиссия устанавливает степень вины застрахованного (в процентах).</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27. По результатам расследования комиссия составляет акт о случае профессионального заболевания по прилагаемой форме.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28. Лица, принимающие участие в расследовании, несут в соответствии с законодательством Российской Федерации ответственность за разглашение конфиденциальных сведений, полученных в результате расследования.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29. 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Об исполнении решений комиссии работодатель, письменно сообщает в центр государственного санитарно-эпидемиологического надзора.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Порядок оформления акта о случае профессионального заболевания</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lastRenderedPageBreak/>
        <w:t>30. Акт о случае профессионального заболевания является документом, устанавливающим профессиональный характер заболевания, возникшего у работника на данном производстве.</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31. Акт о случае профессионального заболевания составляется в 3-дневный срок по истечении срока расследования в пяти экземплярах, предназначенных для работника, работодателя, центра государственного санитарно-эпидемиологического надзора, центра профессиональной патологии (учреждения здравоохранения) и страховщика. Акт подписывается членами комиссии, утверждается главным врачом центра государственного санитарно-эпидемиологического надзора и заверяется печатью центра.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32. В акте о случае профессионального заболевания подробно излагаются обстоятельства и причины профессионального заболевания, а также указываются лица, </w:t>
      </w:r>
      <w:proofErr w:type="gramStart"/>
      <w:r w:rsidRPr="002E69C6">
        <w:rPr>
          <w:rFonts w:ascii="Times New Roman" w:eastAsia="Times New Roman" w:hAnsi="Times New Roman" w:cs="Times New Roman"/>
          <w:sz w:val="28"/>
          <w:szCs w:val="28"/>
          <w:lang w:eastAsia="ru-RU"/>
        </w:rPr>
        <w:t>до</w:t>
      </w:r>
      <w:proofErr w:type="gramEnd"/>
      <w:r w:rsidRPr="002E69C6">
        <w:rPr>
          <w:rFonts w:ascii="Times New Roman" w:eastAsia="Times New Roman" w:hAnsi="Times New Roman" w:cs="Times New Roman"/>
          <w:sz w:val="28"/>
          <w:szCs w:val="28"/>
          <w:lang w:eastAsia="ru-RU"/>
        </w:rPr>
        <w:t xml:space="preserve"> </w:t>
      </w:r>
      <w:proofErr w:type="gramStart"/>
      <w:r w:rsidRPr="002E69C6">
        <w:rPr>
          <w:rFonts w:ascii="Times New Roman" w:eastAsia="Times New Roman" w:hAnsi="Times New Roman" w:cs="Times New Roman"/>
          <w:sz w:val="28"/>
          <w:szCs w:val="28"/>
          <w:lang w:eastAsia="ru-RU"/>
        </w:rPr>
        <w:t>пустившие</w:t>
      </w:r>
      <w:proofErr w:type="gramEnd"/>
      <w:r w:rsidRPr="002E69C6">
        <w:rPr>
          <w:rFonts w:ascii="Times New Roman" w:eastAsia="Times New Roman" w:hAnsi="Times New Roman" w:cs="Times New Roman"/>
          <w:sz w:val="28"/>
          <w:szCs w:val="28"/>
          <w:lang w:eastAsia="ru-RU"/>
        </w:rPr>
        <w:t xml:space="preserve"> нарушения государственных санитарно-эпидемиологических правил, иных нормативных актов. В случае установления факта грубой неосторожности застрахованного,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33. Акт о случае профессионального заболевания вместе с материалами расследования хранится в течение 75 лет в центре государственного санитарно эпидемиологического надзора и в организации, где проводилось расследование этого случая профессионального заболевания. В случае ликвидации организации акт передается для хранения в центр государственного санитарно-эпидемиологического надзора.</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34. Профессиональное заболевание учитывается центром государственного сани тарно-эпидемиологического надзора, проводившим расследование, в порядке, устанавливаемом Министерством здравоохранения Российской Федерации.</w:t>
      </w:r>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 xml:space="preserve">35. </w:t>
      </w:r>
      <w:proofErr w:type="gramStart"/>
      <w:r w:rsidRPr="002E69C6">
        <w:rPr>
          <w:rFonts w:ascii="Times New Roman" w:eastAsia="Times New Roman" w:hAnsi="Times New Roman" w:cs="Times New Roman"/>
          <w:sz w:val="28"/>
          <w:szCs w:val="28"/>
          <w:lang w:eastAsia="ru-RU"/>
        </w:rPr>
        <w:t>Разногласия по вопросам установления диагноза профессионального заболевания и его расследования рассматриваются органами и учреждениями государственной санитарно-эпидемиологической службы Российской Федерации, Центром профессиональной патологии Министерства здравоохранения Российской Федерации, (федеральной инспекцией труда, страховщиком или судом.</w:t>
      </w:r>
      <w:proofErr w:type="gramEnd"/>
    </w:p>
    <w:p w:rsidR="002E69C6" w:rsidRPr="002E69C6" w:rsidRDefault="002E69C6" w:rsidP="002E69C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69C6">
        <w:rPr>
          <w:rFonts w:ascii="Times New Roman" w:eastAsia="Times New Roman" w:hAnsi="Times New Roman" w:cs="Times New Roman"/>
          <w:sz w:val="28"/>
          <w:szCs w:val="28"/>
          <w:lang w:eastAsia="ru-RU"/>
        </w:rPr>
        <w:t>36. Лица, виновные в нарушении положений настоящего Положения, привлекаются к ответственности в соответствии с законодательством Российской Федерации.</w:t>
      </w:r>
    </w:p>
    <w:p w:rsidR="008648AE" w:rsidRPr="002E69C6" w:rsidRDefault="008648AE">
      <w:pPr>
        <w:rPr>
          <w:sz w:val="28"/>
          <w:szCs w:val="28"/>
        </w:rPr>
      </w:pPr>
    </w:p>
    <w:sectPr w:rsidR="008648AE" w:rsidRPr="002E69C6" w:rsidSect="00864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82B1C"/>
    <w:multiLevelType w:val="multilevel"/>
    <w:tmpl w:val="73560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2509ED"/>
    <w:multiLevelType w:val="multilevel"/>
    <w:tmpl w:val="DB387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69C6"/>
    <w:rsid w:val="002E69C6"/>
    <w:rsid w:val="008648AE"/>
    <w:rsid w:val="00C82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8AE"/>
  </w:style>
  <w:style w:type="paragraph" w:styleId="3">
    <w:name w:val="heading 3"/>
    <w:basedOn w:val="a"/>
    <w:link w:val="30"/>
    <w:uiPriority w:val="9"/>
    <w:qFormat/>
    <w:rsid w:val="002E69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69C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E69C6"/>
    <w:rPr>
      <w:color w:val="0000FF"/>
      <w:u w:val="single"/>
    </w:rPr>
  </w:style>
  <w:style w:type="paragraph" w:styleId="a4">
    <w:name w:val="Normal (Web)"/>
    <w:basedOn w:val="a"/>
    <w:uiPriority w:val="99"/>
    <w:semiHidden/>
    <w:unhideWhenUsed/>
    <w:rsid w:val="002E6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content">
    <w:name w:val="field-content"/>
    <w:basedOn w:val="a0"/>
    <w:rsid w:val="002E69C6"/>
  </w:style>
</w:styles>
</file>

<file path=word/webSettings.xml><?xml version="1.0" encoding="utf-8"?>
<w:webSettings xmlns:r="http://schemas.openxmlformats.org/officeDocument/2006/relationships" xmlns:w="http://schemas.openxmlformats.org/wordprocessingml/2006/main">
  <w:divs>
    <w:div w:id="1331518507">
      <w:bodyDiv w:val="1"/>
      <w:marLeft w:val="0"/>
      <w:marRight w:val="0"/>
      <w:marTop w:val="0"/>
      <w:marBottom w:val="0"/>
      <w:divBdr>
        <w:top w:val="none" w:sz="0" w:space="0" w:color="auto"/>
        <w:left w:val="none" w:sz="0" w:space="0" w:color="auto"/>
        <w:bottom w:val="none" w:sz="0" w:space="0" w:color="auto"/>
        <w:right w:val="none" w:sz="0" w:space="0" w:color="auto"/>
      </w:divBdr>
      <w:divsChild>
        <w:div w:id="935677893">
          <w:marLeft w:val="0"/>
          <w:marRight w:val="0"/>
          <w:marTop w:val="0"/>
          <w:marBottom w:val="0"/>
          <w:divBdr>
            <w:top w:val="none" w:sz="0" w:space="0" w:color="auto"/>
            <w:left w:val="single" w:sz="4" w:space="0" w:color="CFCFCF"/>
            <w:bottom w:val="none" w:sz="0" w:space="0" w:color="auto"/>
            <w:right w:val="single" w:sz="4" w:space="0" w:color="CFCFCF"/>
          </w:divBdr>
          <w:divsChild>
            <w:div w:id="112989140">
              <w:marLeft w:val="0"/>
              <w:marRight w:val="0"/>
              <w:marTop w:val="0"/>
              <w:marBottom w:val="0"/>
              <w:divBdr>
                <w:top w:val="none" w:sz="0" w:space="0" w:color="auto"/>
                <w:left w:val="none" w:sz="0" w:space="0" w:color="auto"/>
                <w:bottom w:val="none" w:sz="0" w:space="0" w:color="auto"/>
                <w:right w:val="none" w:sz="0" w:space="0" w:color="auto"/>
              </w:divBdr>
              <w:divsChild>
                <w:div w:id="2091147363">
                  <w:marLeft w:val="501"/>
                  <w:marRight w:val="501"/>
                  <w:marTop w:val="0"/>
                  <w:marBottom w:val="0"/>
                  <w:divBdr>
                    <w:top w:val="none" w:sz="0" w:space="0" w:color="auto"/>
                    <w:left w:val="none" w:sz="0" w:space="0" w:color="auto"/>
                    <w:bottom w:val="none" w:sz="0" w:space="0" w:color="auto"/>
                    <w:right w:val="none" w:sz="0" w:space="0" w:color="auto"/>
                  </w:divBdr>
                </w:div>
                <w:div w:id="167328302">
                  <w:marLeft w:val="0"/>
                  <w:marRight w:val="0"/>
                  <w:marTop w:val="0"/>
                  <w:marBottom w:val="0"/>
                  <w:divBdr>
                    <w:top w:val="none" w:sz="0" w:space="0" w:color="auto"/>
                    <w:left w:val="none" w:sz="0" w:space="0" w:color="auto"/>
                    <w:bottom w:val="none" w:sz="0" w:space="0" w:color="auto"/>
                    <w:right w:val="none" w:sz="0" w:space="0" w:color="auto"/>
                  </w:divBdr>
                  <w:divsChild>
                    <w:div w:id="1204443342">
                      <w:marLeft w:val="75"/>
                      <w:marRight w:val="75"/>
                      <w:marTop w:val="75"/>
                      <w:marBottom w:val="75"/>
                      <w:divBdr>
                        <w:top w:val="single" w:sz="4" w:space="5" w:color="FFFFFF"/>
                        <w:left w:val="single" w:sz="4" w:space="7" w:color="FFFFFF"/>
                        <w:bottom w:val="single" w:sz="4" w:space="5" w:color="FFFFFF"/>
                        <w:right w:val="single" w:sz="4" w:space="7" w:color="FFFFFF"/>
                      </w:divBdr>
                    </w:div>
                    <w:div w:id="1501846975">
                      <w:marLeft w:val="75"/>
                      <w:marRight w:val="75"/>
                      <w:marTop w:val="75"/>
                      <w:marBottom w:val="75"/>
                      <w:divBdr>
                        <w:top w:val="single" w:sz="4" w:space="5" w:color="FFFFFF"/>
                        <w:left w:val="single" w:sz="4" w:space="7" w:color="FFFFFF"/>
                        <w:bottom w:val="single" w:sz="4" w:space="5" w:color="FFFFFF"/>
                        <w:right w:val="single" w:sz="4" w:space="7" w:color="FFFFFF"/>
                      </w:divBdr>
                      <w:divsChild>
                        <w:div w:id="1917545252">
                          <w:marLeft w:val="0"/>
                          <w:marRight w:val="0"/>
                          <w:marTop w:val="0"/>
                          <w:marBottom w:val="0"/>
                          <w:divBdr>
                            <w:top w:val="none" w:sz="0" w:space="0" w:color="auto"/>
                            <w:left w:val="none" w:sz="0" w:space="0" w:color="auto"/>
                            <w:bottom w:val="none" w:sz="0" w:space="0" w:color="auto"/>
                            <w:right w:val="none" w:sz="0" w:space="0" w:color="auto"/>
                          </w:divBdr>
                          <w:divsChild>
                            <w:div w:id="2033652086">
                              <w:marLeft w:val="0"/>
                              <w:marRight w:val="0"/>
                              <w:marTop w:val="0"/>
                              <w:marBottom w:val="0"/>
                              <w:divBdr>
                                <w:top w:val="none" w:sz="0" w:space="0" w:color="auto"/>
                                <w:left w:val="none" w:sz="0" w:space="0" w:color="auto"/>
                                <w:bottom w:val="none" w:sz="0" w:space="0" w:color="auto"/>
                                <w:right w:val="none" w:sz="0" w:space="0" w:color="auto"/>
                              </w:divBdr>
                              <w:divsChild>
                                <w:div w:id="2022318831">
                                  <w:marLeft w:val="0"/>
                                  <w:marRight w:val="0"/>
                                  <w:marTop w:val="0"/>
                                  <w:marBottom w:val="0"/>
                                  <w:divBdr>
                                    <w:top w:val="none" w:sz="0" w:space="0" w:color="auto"/>
                                    <w:left w:val="none" w:sz="0" w:space="0" w:color="auto"/>
                                    <w:bottom w:val="none" w:sz="0" w:space="0" w:color="auto"/>
                                    <w:right w:val="none" w:sz="0" w:space="0" w:color="auto"/>
                                  </w:divBdr>
                                  <w:divsChild>
                                    <w:div w:id="1828594105">
                                      <w:marLeft w:val="0"/>
                                      <w:marRight w:val="0"/>
                                      <w:marTop w:val="0"/>
                                      <w:marBottom w:val="63"/>
                                      <w:divBdr>
                                        <w:top w:val="none" w:sz="0" w:space="0" w:color="auto"/>
                                        <w:left w:val="none" w:sz="0" w:space="0" w:color="auto"/>
                                        <w:bottom w:val="none" w:sz="0" w:space="0" w:color="auto"/>
                                        <w:right w:val="none" w:sz="0" w:space="0" w:color="auto"/>
                                      </w:divBdr>
                                    </w:div>
                                    <w:div w:id="1303773491">
                                      <w:marLeft w:val="0"/>
                                      <w:marRight w:val="0"/>
                                      <w:marTop w:val="0"/>
                                      <w:marBottom w:val="0"/>
                                      <w:divBdr>
                                        <w:top w:val="none" w:sz="0" w:space="0" w:color="auto"/>
                                        <w:left w:val="none" w:sz="0" w:space="0" w:color="auto"/>
                                        <w:bottom w:val="none" w:sz="0" w:space="0" w:color="auto"/>
                                        <w:right w:val="none" w:sz="0" w:space="0" w:color="auto"/>
                                      </w:divBdr>
                                    </w:div>
                                  </w:divsChild>
                                </w:div>
                                <w:div w:id="42947392">
                                  <w:marLeft w:val="0"/>
                                  <w:marRight w:val="0"/>
                                  <w:marTop w:val="0"/>
                                  <w:marBottom w:val="0"/>
                                  <w:divBdr>
                                    <w:top w:val="none" w:sz="0" w:space="0" w:color="auto"/>
                                    <w:left w:val="none" w:sz="0" w:space="0" w:color="auto"/>
                                    <w:bottom w:val="none" w:sz="0" w:space="0" w:color="auto"/>
                                    <w:right w:val="none" w:sz="0" w:space="0" w:color="auto"/>
                                  </w:divBdr>
                                  <w:divsChild>
                                    <w:div w:id="810292982">
                                      <w:marLeft w:val="0"/>
                                      <w:marRight w:val="0"/>
                                      <w:marTop w:val="0"/>
                                      <w:marBottom w:val="63"/>
                                      <w:divBdr>
                                        <w:top w:val="none" w:sz="0" w:space="0" w:color="auto"/>
                                        <w:left w:val="none" w:sz="0" w:space="0" w:color="auto"/>
                                        <w:bottom w:val="none" w:sz="0" w:space="0" w:color="auto"/>
                                        <w:right w:val="none" w:sz="0" w:space="0" w:color="auto"/>
                                      </w:divBdr>
                                    </w:div>
                                    <w:div w:id="1631324551">
                                      <w:marLeft w:val="0"/>
                                      <w:marRight w:val="0"/>
                                      <w:marTop w:val="0"/>
                                      <w:marBottom w:val="0"/>
                                      <w:divBdr>
                                        <w:top w:val="none" w:sz="0" w:space="0" w:color="auto"/>
                                        <w:left w:val="none" w:sz="0" w:space="0" w:color="auto"/>
                                        <w:bottom w:val="none" w:sz="0" w:space="0" w:color="auto"/>
                                        <w:right w:val="none" w:sz="0" w:space="0" w:color="auto"/>
                                      </w:divBdr>
                                    </w:div>
                                  </w:divsChild>
                                </w:div>
                                <w:div w:id="1494569946">
                                  <w:marLeft w:val="0"/>
                                  <w:marRight w:val="0"/>
                                  <w:marTop w:val="0"/>
                                  <w:marBottom w:val="0"/>
                                  <w:divBdr>
                                    <w:top w:val="none" w:sz="0" w:space="0" w:color="auto"/>
                                    <w:left w:val="none" w:sz="0" w:space="0" w:color="auto"/>
                                    <w:bottom w:val="none" w:sz="0" w:space="0" w:color="auto"/>
                                    <w:right w:val="none" w:sz="0" w:space="0" w:color="auto"/>
                                  </w:divBdr>
                                  <w:divsChild>
                                    <w:div w:id="1889611904">
                                      <w:marLeft w:val="0"/>
                                      <w:marRight w:val="0"/>
                                      <w:marTop w:val="0"/>
                                      <w:marBottom w:val="63"/>
                                      <w:divBdr>
                                        <w:top w:val="none" w:sz="0" w:space="0" w:color="auto"/>
                                        <w:left w:val="none" w:sz="0" w:space="0" w:color="auto"/>
                                        <w:bottom w:val="none" w:sz="0" w:space="0" w:color="auto"/>
                                        <w:right w:val="none" w:sz="0" w:space="0" w:color="auto"/>
                                      </w:divBdr>
                                    </w:div>
                                    <w:div w:id="6155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A880B30EE49342A522E8CF5D10EDF8" ma:contentTypeVersion="0" ma:contentTypeDescription="Создание документа." ma:contentTypeScope="" ma:versionID="1b9b783dd1a72b7fdacd408575768a2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F55C03-F632-48F1-87F5-A8355B54F726}"/>
</file>

<file path=customXml/itemProps2.xml><?xml version="1.0" encoding="utf-8"?>
<ds:datastoreItem xmlns:ds="http://schemas.openxmlformats.org/officeDocument/2006/customXml" ds:itemID="{2AB806D2-3758-4593-B8F0-2DE4D3EDFCB9}"/>
</file>

<file path=customXml/itemProps3.xml><?xml version="1.0" encoding="utf-8"?>
<ds:datastoreItem xmlns:ds="http://schemas.openxmlformats.org/officeDocument/2006/customXml" ds:itemID="{51099738-1C0E-4A91-AD34-B12854C7EF01}"/>
</file>

<file path=docProps/app.xml><?xml version="1.0" encoding="utf-8"?>
<Properties xmlns="http://schemas.openxmlformats.org/officeDocument/2006/extended-properties" xmlns:vt="http://schemas.openxmlformats.org/officeDocument/2006/docPropsVTypes">
  <Template>Normal</Template>
  <TotalTime>3</TotalTime>
  <Pages>22</Pages>
  <Words>6192</Words>
  <Characters>35298</Characters>
  <Application>Microsoft Office Word</Application>
  <DocSecurity>0</DocSecurity>
  <Lines>294</Lines>
  <Paragraphs>82</Paragraphs>
  <ScaleCrop>false</ScaleCrop>
  <Company>Медведевская районная организация профсоюза</Company>
  <LinksUpToDate>false</LinksUpToDate>
  <CharactersWithSpaces>41408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Профком</dc:creator>
  <cp:keywords/>
  <dc:description/>
  <cp:lastModifiedBy>Профком</cp:lastModifiedBy>
  <cp:revision>1</cp:revision>
  <dcterms:created xsi:type="dcterms:W3CDTF">2012-04-05T11:14:00Z</dcterms:created>
  <dcterms:modified xsi:type="dcterms:W3CDTF">2012-04-05T11:17:00Z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0x0101002EA880B30EE49342A522E8CF5D10EDF8</vt:lpwstr>
  </property>
</Properties>
</file>